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Look w:val="01E0" w:firstRow="1" w:lastRow="1" w:firstColumn="1" w:lastColumn="1" w:noHBand="0" w:noVBand="0"/>
      </w:tblPr>
      <w:tblGrid>
        <w:gridCol w:w="5387"/>
      </w:tblGrid>
      <w:tr w:rsidR="00350B54" w:rsidRPr="00EA2FD4" w14:paraId="4E38F7BD" w14:textId="77777777" w:rsidTr="005F1740">
        <w:trPr>
          <w:jc w:val="right"/>
        </w:trPr>
        <w:tc>
          <w:tcPr>
            <w:tcW w:w="5387" w:type="dxa"/>
          </w:tcPr>
          <w:p w14:paraId="485C7BCE" w14:textId="77777777" w:rsidR="00350B54" w:rsidRPr="00EA2FD4" w:rsidRDefault="00350B54" w:rsidP="005F1740">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APSTIPRINĀTS</w:t>
            </w:r>
          </w:p>
          <w:p w14:paraId="1F066188" w14:textId="12013B93" w:rsidR="00350B54" w:rsidRPr="00EA2FD4" w:rsidRDefault="00350B54" w:rsidP="005F1740">
            <w:pPr>
              <w:spacing w:after="0" w:line="240" w:lineRule="auto"/>
              <w:jc w:val="right"/>
              <w:rPr>
                <w:rFonts w:ascii="Times New Roman" w:eastAsia="Times New Roman" w:hAnsi="Times New Roman"/>
                <w:sz w:val="24"/>
                <w:szCs w:val="24"/>
                <w:lang w:val="en-GB"/>
              </w:rPr>
            </w:pPr>
            <w:proofErr w:type="spellStart"/>
            <w:r w:rsidRPr="00EA2FD4">
              <w:rPr>
                <w:rFonts w:ascii="Times New Roman" w:eastAsia="Times New Roman" w:hAnsi="Times New Roman"/>
                <w:sz w:val="24"/>
                <w:szCs w:val="24"/>
                <w:lang w:val="en-GB"/>
              </w:rPr>
              <w:t>Ar</w:t>
            </w:r>
            <w:proofErr w:type="spellEnd"/>
            <w:r w:rsidRPr="00EA2FD4">
              <w:rPr>
                <w:rFonts w:ascii="Times New Roman" w:eastAsia="Times New Roman" w:hAnsi="Times New Roman"/>
                <w:sz w:val="24"/>
                <w:szCs w:val="24"/>
                <w:lang w:val="en-GB"/>
              </w:rPr>
              <w:t xml:space="preserve"> 2024.gada </w:t>
            </w:r>
            <w:proofErr w:type="gramStart"/>
            <w:r>
              <w:rPr>
                <w:rFonts w:ascii="Times New Roman" w:eastAsia="Times New Roman" w:hAnsi="Times New Roman"/>
                <w:sz w:val="24"/>
                <w:szCs w:val="24"/>
                <w:lang w:val="en-GB"/>
              </w:rPr>
              <w:t>1</w:t>
            </w:r>
            <w:r>
              <w:rPr>
                <w:rFonts w:ascii="Times New Roman" w:eastAsia="Times New Roman" w:hAnsi="Times New Roman"/>
                <w:sz w:val="24"/>
                <w:szCs w:val="24"/>
                <w:lang w:val="en-GB"/>
              </w:rPr>
              <w:t>4</w:t>
            </w:r>
            <w:r w:rsidRPr="00EA2FD4">
              <w:rPr>
                <w:rFonts w:ascii="Times New Roman" w:eastAsia="Times New Roman" w:hAnsi="Times New Roman"/>
                <w:sz w:val="24"/>
                <w:szCs w:val="24"/>
                <w:lang w:val="en-GB"/>
              </w:rPr>
              <w:t>.</w:t>
            </w:r>
            <w:r>
              <w:rPr>
                <w:rFonts w:ascii="Times New Roman" w:eastAsia="Times New Roman" w:hAnsi="Times New Roman"/>
                <w:sz w:val="24"/>
                <w:szCs w:val="24"/>
                <w:lang w:val="en-GB"/>
              </w:rPr>
              <w:t>jūnij</w:t>
            </w:r>
            <w:r w:rsidRPr="00EA2FD4">
              <w:rPr>
                <w:rFonts w:ascii="Times New Roman" w:eastAsia="Times New Roman" w:hAnsi="Times New Roman"/>
                <w:sz w:val="24"/>
                <w:szCs w:val="24"/>
                <w:lang w:val="en-GB"/>
              </w:rPr>
              <w:t>a</w:t>
            </w:r>
            <w:proofErr w:type="gramEnd"/>
            <w:r w:rsidRPr="00EA2FD4">
              <w:rPr>
                <w:rFonts w:ascii="Times New Roman" w:eastAsia="Times New Roman" w:hAnsi="Times New Roman"/>
                <w:sz w:val="24"/>
                <w:szCs w:val="24"/>
                <w:lang w:val="en-GB"/>
              </w:rPr>
              <w:t xml:space="preserve"> </w:t>
            </w:r>
          </w:p>
          <w:p w14:paraId="52D87420" w14:textId="77777777" w:rsidR="00350B54" w:rsidRPr="00EA2FD4" w:rsidRDefault="00350B54" w:rsidP="005F1740">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 xml:space="preserve">SIA “LIMBAŽU SILTUMS” </w:t>
            </w:r>
          </w:p>
          <w:p w14:paraId="54EBC1AC" w14:textId="77777777" w:rsidR="00350B54" w:rsidRPr="00EA2FD4" w:rsidRDefault="00350B54" w:rsidP="005F1740">
            <w:pPr>
              <w:spacing w:after="0" w:line="240" w:lineRule="auto"/>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Cenu</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aptaujas</w:t>
            </w:r>
            <w:proofErr w:type="spellEnd"/>
            <w:r>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komisijas</w:t>
            </w:r>
            <w:proofErr w:type="spellEnd"/>
          </w:p>
          <w:p w14:paraId="7371B959" w14:textId="77777777" w:rsidR="00350B54" w:rsidRPr="00EA2FD4" w:rsidRDefault="00350B54" w:rsidP="005F1740">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Lēmumu</w:t>
            </w:r>
            <w:proofErr w:type="spellEnd"/>
            <w:r w:rsidRPr="00EA2FD4">
              <w:rPr>
                <w:rFonts w:ascii="Times New Roman" w:eastAsia="Times New Roman" w:hAnsi="Times New Roman"/>
                <w:sz w:val="24"/>
                <w:szCs w:val="24"/>
                <w:lang w:val="en-GB"/>
              </w:rPr>
              <w:t xml:space="preserve"> Nr.1</w:t>
            </w:r>
          </w:p>
          <w:p w14:paraId="6CE091AD" w14:textId="77777777" w:rsidR="00350B54" w:rsidRPr="00EA2FD4" w:rsidRDefault="00350B54" w:rsidP="005F1740">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w:t>
            </w:r>
            <w:proofErr w:type="spellStart"/>
            <w:r w:rsidRPr="00EA2FD4">
              <w:rPr>
                <w:rFonts w:ascii="Times New Roman" w:eastAsia="Times New Roman" w:hAnsi="Times New Roman"/>
                <w:sz w:val="24"/>
                <w:szCs w:val="24"/>
                <w:lang w:val="en-GB"/>
              </w:rPr>
              <w:t>Iepirkuma</w:t>
            </w:r>
            <w:proofErr w:type="spellEnd"/>
            <w:r w:rsidRPr="00EA2FD4">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komisijas</w:t>
            </w:r>
            <w:proofErr w:type="spellEnd"/>
            <w:r w:rsidRPr="00EA2FD4">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sēdes</w:t>
            </w:r>
            <w:proofErr w:type="spellEnd"/>
            <w:r w:rsidRPr="00EA2FD4">
              <w:rPr>
                <w:rFonts w:ascii="Times New Roman" w:eastAsia="Times New Roman" w:hAnsi="Times New Roman"/>
                <w:sz w:val="24"/>
                <w:szCs w:val="24"/>
                <w:lang w:val="en-GB"/>
              </w:rPr>
              <w:t xml:space="preserve"> </w:t>
            </w:r>
          </w:p>
          <w:p w14:paraId="7E418DE8" w14:textId="77777777" w:rsidR="00350B54" w:rsidRPr="00EA2FD4" w:rsidRDefault="00350B54" w:rsidP="005F1740">
            <w:pPr>
              <w:spacing w:after="0" w:line="240" w:lineRule="auto"/>
              <w:jc w:val="right"/>
              <w:rPr>
                <w:rFonts w:ascii="Times New Roman" w:eastAsia="Times New Roman" w:hAnsi="Times New Roman"/>
                <w:sz w:val="24"/>
                <w:szCs w:val="24"/>
                <w:lang w:val="en-GB"/>
              </w:rPr>
            </w:pPr>
            <w:proofErr w:type="spellStart"/>
            <w:r w:rsidRPr="00EA2FD4">
              <w:rPr>
                <w:rFonts w:ascii="Times New Roman" w:eastAsia="Times New Roman" w:hAnsi="Times New Roman"/>
                <w:sz w:val="24"/>
                <w:szCs w:val="24"/>
                <w:lang w:val="en-GB"/>
              </w:rPr>
              <w:t>protokols</w:t>
            </w:r>
            <w:proofErr w:type="spellEnd"/>
            <w:r w:rsidRPr="00EA2FD4">
              <w:rPr>
                <w:rFonts w:ascii="Times New Roman" w:eastAsia="Times New Roman" w:hAnsi="Times New Roman"/>
                <w:sz w:val="24"/>
                <w:szCs w:val="24"/>
                <w:lang w:val="en-GB"/>
              </w:rPr>
              <w:t xml:space="preserve"> Nr.1, </w:t>
            </w:r>
            <w:proofErr w:type="gramStart"/>
            <w:r w:rsidRPr="00EA2FD4">
              <w:rPr>
                <w:rFonts w:ascii="Times New Roman" w:eastAsia="Times New Roman" w:hAnsi="Times New Roman"/>
                <w:sz w:val="24"/>
                <w:szCs w:val="24"/>
                <w:lang w:val="en-GB"/>
              </w:rPr>
              <w:t>2.§</w:t>
            </w:r>
            <w:proofErr w:type="gramEnd"/>
            <w:r w:rsidRPr="00EA2FD4">
              <w:rPr>
                <w:rFonts w:ascii="Times New Roman" w:eastAsia="Times New Roman" w:hAnsi="Times New Roman"/>
                <w:sz w:val="24"/>
                <w:szCs w:val="24"/>
                <w:lang w:val="en-GB"/>
              </w:rPr>
              <w:t>)</w:t>
            </w:r>
          </w:p>
          <w:p w14:paraId="33EE0B6C" w14:textId="77777777" w:rsidR="00350B54" w:rsidRPr="00EA2FD4" w:rsidRDefault="00350B54" w:rsidP="005F1740">
            <w:pPr>
              <w:spacing w:after="0" w:line="240" w:lineRule="auto"/>
              <w:jc w:val="right"/>
              <w:rPr>
                <w:rFonts w:ascii="Times New Roman" w:eastAsia="Times New Roman" w:hAnsi="Times New Roman"/>
                <w:sz w:val="24"/>
                <w:szCs w:val="24"/>
                <w:lang w:val="en-GB"/>
              </w:rPr>
            </w:pPr>
          </w:p>
        </w:tc>
      </w:tr>
    </w:tbl>
    <w:p w14:paraId="7A84EEC4" w14:textId="77777777" w:rsidR="00350B54" w:rsidRDefault="00350B54" w:rsidP="00350B54">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Cenu aptauja</w:t>
      </w:r>
    </w:p>
    <w:p w14:paraId="58C8BEA0" w14:textId="77777777" w:rsidR="00350B54" w:rsidRDefault="00350B54" w:rsidP="00350B54">
      <w:pPr>
        <w:spacing w:after="0" w:line="240" w:lineRule="auto"/>
        <w:jc w:val="center"/>
        <w:rPr>
          <w:rFonts w:ascii="Times New Roman" w:eastAsia="Times New Roman" w:hAnsi="Times New Roman"/>
          <w:bCs/>
          <w:color w:val="000000"/>
          <w:sz w:val="24"/>
          <w:szCs w:val="24"/>
          <w:lang w:eastAsia="lv-LV"/>
        </w:rPr>
      </w:pPr>
    </w:p>
    <w:p w14:paraId="2845EFD8" w14:textId="41114461" w:rsidR="00350B54" w:rsidRPr="00DA7D48" w:rsidRDefault="00350B54" w:rsidP="00350B54">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 xml:space="preserve"> </w:t>
      </w:r>
      <w:r>
        <w:rPr>
          <w:rFonts w:ascii="Times New Roman" w:hAnsi="Times New Roman"/>
          <w:bCs/>
          <w:noProof/>
          <w:sz w:val="24"/>
          <w:szCs w:val="24"/>
        </w:rPr>
        <w:t xml:space="preserve">Par </w:t>
      </w:r>
      <w:r>
        <w:rPr>
          <w:rFonts w:ascii="Times New Roman" w:hAnsi="Times New Roman"/>
          <w:bCs/>
          <w:noProof/>
          <w:sz w:val="24"/>
          <w:szCs w:val="24"/>
        </w:rPr>
        <w:t xml:space="preserve">telpu remontu Viļķenes ielā 2B, Limbažos </w:t>
      </w:r>
    </w:p>
    <w:p w14:paraId="1E0F04A4" w14:textId="77777777" w:rsidR="00350B54" w:rsidRPr="00DA7D48" w:rsidRDefault="00350B54" w:rsidP="00350B54">
      <w:pPr>
        <w:spacing w:after="0" w:line="240" w:lineRule="auto"/>
        <w:jc w:val="center"/>
        <w:rPr>
          <w:rFonts w:ascii="Times New Roman" w:eastAsia="Times New Roman" w:hAnsi="Times New Roman"/>
          <w:bCs/>
          <w:color w:val="000000"/>
          <w:sz w:val="24"/>
          <w:szCs w:val="24"/>
          <w:lang w:eastAsia="lv-LV"/>
        </w:rPr>
      </w:pPr>
    </w:p>
    <w:p w14:paraId="4131D2E2" w14:textId="77777777" w:rsidR="00350B54" w:rsidRPr="00A13C19" w:rsidRDefault="00350B54" w:rsidP="00350B54">
      <w:pPr>
        <w:pStyle w:val="Sarakstarindkopa"/>
        <w:numPr>
          <w:ilvl w:val="0"/>
          <w:numId w:val="1"/>
        </w:numPr>
        <w:spacing w:after="0" w:line="240" w:lineRule="auto"/>
        <w:ind w:left="426" w:hanging="426"/>
        <w:jc w:val="both"/>
        <w:rPr>
          <w:rFonts w:ascii="Times New Roman" w:eastAsia="Times New Roman" w:hAnsi="Times New Roman"/>
          <w:bCs/>
          <w:color w:val="000000"/>
          <w:sz w:val="24"/>
          <w:szCs w:val="24"/>
          <w:lang w:eastAsia="lv-LV"/>
        </w:rPr>
      </w:pPr>
      <w:r>
        <w:rPr>
          <w:rFonts w:ascii="Times New Roman" w:hAnsi="Times New Roman"/>
          <w:bCs/>
          <w:color w:val="000000"/>
          <w:sz w:val="24"/>
          <w:szCs w:val="24"/>
        </w:rPr>
        <w:t xml:space="preserve">Cenu aptauju rīko: </w:t>
      </w:r>
      <w:r w:rsidRPr="00A13C19">
        <w:rPr>
          <w:rFonts w:ascii="Times New Roman" w:eastAsia="Times New Roman" w:hAnsi="Times New Roman"/>
          <w:bCs/>
          <w:color w:val="000000"/>
          <w:sz w:val="24"/>
          <w:szCs w:val="24"/>
        </w:rPr>
        <w:t xml:space="preserve">SIA “LIMBAŽU SILTUMS” </w:t>
      </w:r>
      <w:r w:rsidRPr="00A13C19">
        <w:rPr>
          <w:rFonts w:ascii="Times New Roman" w:eastAsia="Times New Roman" w:hAnsi="Times New Roman"/>
          <w:bCs/>
          <w:sz w:val="24"/>
          <w:szCs w:val="24"/>
        </w:rPr>
        <w:t xml:space="preserve">vienotais reģistrācijas Nr.40003006715, juridiskā adrese: Jaunā iela 2A, Limbaži, Limbažu novads, Latvija, LV-4001, tālrunis 64070514, e-pasta adrese: </w:t>
      </w:r>
      <w:hyperlink r:id="rId5" w:history="1">
        <w:r w:rsidRPr="00A13C19">
          <w:rPr>
            <w:rStyle w:val="Hipersaite"/>
            <w:rFonts w:ascii="Times New Roman" w:eastAsia="Times New Roman" w:hAnsi="Times New Roman"/>
            <w:bCs/>
            <w:sz w:val="24"/>
            <w:szCs w:val="24"/>
          </w:rPr>
          <w:t>info@limbazusiltums.lv</w:t>
        </w:r>
      </w:hyperlink>
      <w:r w:rsidRPr="00A13C19">
        <w:rPr>
          <w:rFonts w:ascii="Times New Roman" w:eastAsia="Times New Roman" w:hAnsi="Times New Roman"/>
          <w:bCs/>
          <w:sz w:val="24"/>
          <w:szCs w:val="24"/>
        </w:rPr>
        <w:t xml:space="preserve"> (turpmāk – Pasūtītājs)</w:t>
      </w:r>
      <w:r w:rsidRPr="00A13C19">
        <w:rPr>
          <w:rFonts w:ascii="Times New Roman" w:eastAsia="Times New Roman" w:hAnsi="Times New Roman"/>
          <w:bCs/>
          <w:color w:val="000000"/>
          <w:sz w:val="24"/>
          <w:szCs w:val="24"/>
        </w:rPr>
        <w:t>.</w:t>
      </w:r>
    </w:p>
    <w:p w14:paraId="2F73F0A2" w14:textId="4241F2F7" w:rsidR="00350B54" w:rsidRPr="00A13C19" w:rsidRDefault="00350B54" w:rsidP="00350B54">
      <w:pPr>
        <w:pStyle w:val="Sarakstarindkopa"/>
        <w:numPr>
          <w:ilvl w:val="0"/>
          <w:numId w:val="1"/>
        </w:numPr>
        <w:spacing w:after="0" w:line="240" w:lineRule="auto"/>
        <w:ind w:left="426" w:hanging="426"/>
        <w:rPr>
          <w:rFonts w:ascii="Times New Roman" w:eastAsia="Times New Roman" w:hAnsi="Times New Roman"/>
          <w:bCs/>
          <w:color w:val="000000"/>
          <w:sz w:val="24"/>
          <w:szCs w:val="24"/>
          <w:lang w:eastAsia="lv-LV"/>
        </w:rPr>
      </w:pPr>
      <w:r w:rsidRPr="00A13C19">
        <w:rPr>
          <w:rFonts w:ascii="Times New Roman" w:hAnsi="Times New Roman"/>
          <w:bCs/>
          <w:color w:val="000000"/>
          <w:sz w:val="24"/>
          <w:szCs w:val="24"/>
        </w:rPr>
        <w:t>Cenu aptaujas priekšmets:</w:t>
      </w:r>
      <w:r w:rsidRPr="00A13C19">
        <w:rPr>
          <w:rFonts w:ascii="Times New Roman" w:eastAsia="Times New Roman" w:hAnsi="Times New Roman"/>
          <w:bCs/>
          <w:color w:val="000000"/>
          <w:sz w:val="24"/>
          <w:szCs w:val="24"/>
          <w:lang w:eastAsia="lv-LV"/>
        </w:rPr>
        <w:t xml:space="preserve"> </w:t>
      </w:r>
      <w:r>
        <w:rPr>
          <w:rFonts w:ascii="Times New Roman" w:hAnsi="Times New Roman"/>
          <w:bCs/>
          <w:noProof/>
          <w:sz w:val="24"/>
          <w:szCs w:val="24"/>
        </w:rPr>
        <w:t>telpu remonts</w:t>
      </w:r>
      <w:r w:rsidR="00D24D27">
        <w:rPr>
          <w:rFonts w:ascii="Times New Roman" w:hAnsi="Times New Roman"/>
          <w:bCs/>
          <w:noProof/>
          <w:sz w:val="24"/>
          <w:szCs w:val="24"/>
        </w:rPr>
        <w:t>.</w:t>
      </w:r>
      <w:r w:rsidRPr="00A13C19">
        <w:rPr>
          <w:rFonts w:ascii="Times New Roman" w:hAnsi="Times New Roman"/>
          <w:bCs/>
          <w:noProof/>
          <w:sz w:val="24"/>
          <w:szCs w:val="24"/>
        </w:rPr>
        <w:t xml:space="preserve"> </w:t>
      </w:r>
    </w:p>
    <w:p w14:paraId="0DE34A1A" w14:textId="24CFD11D" w:rsidR="00350B54" w:rsidRDefault="00350B54" w:rsidP="00350B54">
      <w:pPr>
        <w:numPr>
          <w:ilvl w:val="0"/>
          <w:numId w:val="1"/>
        </w:numPr>
        <w:spacing w:after="0" w:line="240" w:lineRule="auto"/>
        <w:ind w:left="426" w:hanging="426"/>
        <w:jc w:val="both"/>
        <w:rPr>
          <w:rFonts w:ascii="Times New Roman" w:eastAsia="Times New Roman" w:hAnsi="Times New Roman"/>
          <w:bCs/>
          <w:sz w:val="24"/>
          <w:szCs w:val="24"/>
        </w:rPr>
      </w:pPr>
      <w:r>
        <w:rPr>
          <w:rFonts w:ascii="Times New Roman" w:eastAsia="Times New Roman" w:hAnsi="Times New Roman"/>
          <w:bCs/>
          <w:sz w:val="24"/>
          <w:szCs w:val="24"/>
        </w:rPr>
        <w:t>Cenu aptaujas identifikācijas</w:t>
      </w:r>
      <w:r w:rsidRPr="00EB3AB8">
        <w:rPr>
          <w:rFonts w:ascii="Times New Roman" w:eastAsia="Times New Roman" w:hAnsi="Times New Roman"/>
          <w:bCs/>
          <w:sz w:val="24"/>
          <w:szCs w:val="24"/>
        </w:rPr>
        <w:t xml:space="preserve"> numurs: LS 2024/</w:t>
      </w:r>
      <w:r>
        <w:rPr>
          <w:rFonts w:ascii="Times New Roman" w:eastAsia="Times New Roman" w:hAnsi="Times New Roman"/>
          <w:bCs/>
          <w:sz w:val="24"/>
          <w:szCs w:val="24"/>
        </w:rPr>
        <w:t>2</w:t>
      </w:r>
      <w:r w:rsidR="00D24D27">
        <w:rPr>
          <w:rFonts w:ascii="Times New Roman" w:eastAsia="Times New Roman" w:hAnsi="Times New Roman"/>
          <w:bCs/>
          <w:sz w:val="24"/>
          <w:szCs w:val="24"/>
        </w:rPr>
        <w:t>3</w:t>
      </w:r>
      <w:r>
        <w:rPr>
          <w:rFonts w:ascii="Times New Roman" w:eastAsia="Times New Roman" w:hAnsi="Times New Roman"/>
          <w:bCs/>
          <w:sz w:val="24"/>
          <w:szCs w:val="24"/>
        </w:rPr>
        <w:t>.</w:t>
      </w:r>
    </w:p>
    <w:p w14:paraId="639E735A" w14:textId="4313AD15" w:rsidR="00350B54" w:rsidRPr="00A13C19" w:rsidRDefault="00350B54" w:rsidP="00350B54">
      <w:pPr>
        <w:numPr>
          <w:ilvl w:val="0"/>
          <w:numId w:val="1"/>
        </w:numPr>
        <w:spacing w:after="0" w:line="240" w:lineRule="auto"/>
        <w:ind w:left="426"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CPV kods: </w:t>
      </w:r>
      <w:r w:rsidR="00D24D27">
        <w:rPr>
          <w:rFonts w:ascii="Times New Roman" w:eastAsia="Times New Roman" w:hAnsi="Times New Roman"/>
          <w:bCs/>
          <w:sz w:val="24"/>
          <w:szCs w:val="24"/>
        </w:rPr>
        <w:t>45453100-8</w:t>
      </w:r>
      <w:r>
        <w:rPr>
          <w:rFonts w:ascii="Times New Roman" w:eastAsia="Times New Roman" w:hAnsi="Times New Roman"/>
          <w:bCs/>
          <w:sz w:val="24"/>
          <w:szCs w:val="24"/>
        </w:rPr>
        <w:t>.</w:t>
      </w:r>
    </w:p>
    <w:p w14:paraId="50BC2E78" w14:textId="77777777" w:rsidR="00350B54" w:rsidRPr="00DA7D48" w:rsidRDefault="00350B54" w:rsidP="00350B54">
      <w:pPr>
        <w:numPr>
          <w:ilvl w:val="0"/>
          <w:numId w:val="1"/>
        </w:numPr>
        <w:spacing w:after="0" w:line="240" w:lineRule="auto"/>
        <w:ind w:left="426" w:hanging="426"/>
        <w:jc w:val="both"/>
        <w:rPr>
          <w:rFonts w:ascii="Times New Roman" w:hAnsi="Times New Roman"/>
          <w:bCs/>
          <w:iCs/>
          <w:color w:val="000000"/>
          <w:sz w:val="24"/>
          <w:szCs w:val="24"/>
        </w:rPr>
      </w:pPr>
      <w:r>
        <w:rPr>
          <w:rFonts w:ascii="Times New Roman" w:hAnsi="Times New Roman"/>
          <w:bCs/>
          <w:color w:val="000000"/>
          <w:sz w:val="24"/>
          <w:szCs w:val="24"/>
        </w:rPr>
        <w:t>I</w:t>
      </w:r>
      <w:r w:rsidRPr="00DA7D48">
        <w:rPr>
          <w:rFonts w:ascii="Times New Roman" w:hAnsi="Times New Roman"/>
          <w:bCs/>
          <w:sz w:val="24"/>
          <w:szCs w:val="24"/>
          <w:u w:val="single"/>
        </w:rPr>
        <w:t xml:space="preserve">einteresēto Pretendentu jautājumi par nolikumu un tā pielikumiem iesniedzami: </w:t>
      </w:r>
      <w:r>
        <w:rPr>
          <w:rFonts w:ascii="Times New Roman" w:hAnsi="Times New Roman"/>
          <w:bCs/>
          <w:sz w:val="24"/>
          <w:szCs w:val="24"/>
          <w:u w:val="single"/>
        </w:rPr>
        <w:t>Cenu aptaujas</w:t>
      </w:r>
      <w:r w:rsidRPr="00DA7D48">
        <w:rPr>
          <w:rFonts w:ascii="Times New Roman" w:hAnsi="Times New Roman"/>
          <w:bCs/>
          <w:sz w:val="24"/>
          <w:szCs w:val="24"/>
          <w:u w:val="single"/>
        </w:rPr>
        <w:t xml:space="preserve"> komisijai</w:t>
      </w:r>
      <w:r w:rsidRPr="00DA7D48">
        <w:rPr>
          <w:rFonts w:ascii="Times New Roman" w:hAnsi="Times New Roman"/>
          <w:bCs/>
          <w:sz w:val="24"/>
          <w:szCs w:val="24"/>
        </w:rPr>
        <w:t xml:space="preserve"> (Jaunā iela 2A, Limbažos, Limbažu novadā, LV-4001, vai elektroniski uz e-pastu</w:t>
      </w:r>
      <w:r w:rsidRPr="00DA7D48">
        <w:rPr>
          <w:rFonts w:ascii="Times New Roman" w:hAnsi="Times New Roman"/>
          <w:bCs/>
          <w:i/>
          <w:sz w:val="24"/>
          <w:szCs w:val="24"/>
        </w:rPr>
        <w:t xml:space="preserve"> info@limbazusiltums.lv</w:t>
      </w:r>
      <w:r>
        <w:rPr>
          <w:rFonts w:ascii="Times New Roman" w:hAnsi="Times New Roman"/>
          <w:bCs/>
          <w:i/>
          <w:sz w:val="24"/>
          <w:szCs w:val="24"/>
        </w:rPr>
        <w:t>)</w:t>
      </w:r>
      <w:r w:rsidRPr="00DA7D48">
        <w:rPr>
          <w:rFonts w:ascii="Times New Roman" w:hAnsi="Times New Roman"/>
          <w:bCs/>
          <w:sz w:val="24"/>
          <w:szCs w:val="24"/>
        </w:rPr>
        <w:t xml:space="preserve">. </w:t>
      </w:r>
      <w:r w:rsidRPr="00DA7D48">
        <w:rPr>
          <w:rFonts w:ascii="Times New Roman" w:eastAsia="Arial Unicode MS" w:hAnsi="Times New Roman"/>
          <w:bCs/>
          <w:kern w:val="1"/>
          <w:sz w:val="24"/>
          <w:szCs w:val="24"/>
          <w:lang w:eastAsia="hi-IN"/>
        </w:rPr>
        <w:t>Kontaktpersona</w:t>
      </w:r>
      <w:r>
        <w:rPr>
          <w:rFonts w:ascii="Times New Roman" w:eastAsia="Arial Unicode MS" w:hAnsi="Times New Roman"/>
          <w:bCs/>
          <w:kern w:val="1"/>
          <w:sz w:val="24"/>
          <w:szCs w:val="24"/>
          <w:lang w:eastAsia="hi-IN"/>
        </w:rPr>
        <w:t xml:space="preserve"> Normunds Zaķis,</w:t>
      </w:r>
      <w:r w:rsidRPr="00DA7D48">
        <w:rPr>
          <w:rFonts w:ascii="Times New Roman" w:eastAsia="Arial Unicode MS" w:hAnsi="Times New Roman"/>
          <w:bCs/>
          <w:kern w:val="1"/>
          <w:sz w:val="24"/>
          <w:szCs w:val="24"/>
          <w:lang w:eastAsia="hi-IN"/>
        </w:rPr>
        <w:t xml:space="preserve"> t</w:t>
      </w:r>
      <w:r>
        <w:rPr>
          <w:rFonts w:ascii="Times New Roman" w:eastAsia="Arial Unicode MS" w:hAnsi="Times New Roman"/>
          <w:bCs/>
          <w:kern w:val="1"/>
          <w:sz w:val="24"/>
          <w:szCs w:val="24"/>
          <w:lang w:eastAsia="hi-IN"/>
        </w:rPr>
        <w:t>.</w:t>
      </w:r>
      <w:r w:rsidRPr="00DA7D48">
        <w:rPr>
          <w:rFonts w:ascii="Times New Roman" w:eastAsia="Arial Unicode MS" w:hAnsi="Times New Roman"/>
          <w:bCs/>
          <w:kern w:val="1"/>
          <w:sz w:val="24"/>
          <w:szCs w:val="24"/>
          <w:lang w:eastAsia="hi-IN"/>
        </w:rPr>
        <w:t xml:space="preserve"> </w:t>
      </w:r>
      <w:r>
        <w:rPr>
          <w:rFonts w:ascii="Times New Roman" w:eastAsia="Arial Unicode MS" w:hAnsi="Times New Roman"/>
          <w:bCs/>
          <w:kern w:val="1"/>
          <w:sz w:val="24"/>
          <w:szCs w:val="24"/>
          <w:lang w:eastAsia="hi-IN"/>
        </w:rPr>
        <w:t xml:space="preserve">29476636, e-pasta adrese: </w:t>
      </w:r>
      <w:hyperlink r:id="rId6" w:history="1">
        <w:r w:rsidRPr="0095142A">
          <w:rPr>
            <w:rStyle w:val="Hipersaite"/>
            <w:rFonts w:ascii="Times New Roman" w:eastAsia="Arial Unicode MS" w:hAnsi="Times New Roman"/>
            <w:bCs/>
            <w:kern w:val="1"/>
            <w:sz w:val="24"/>
            <w:szCs w:val="24"/>
            <w:lang w:eastAsia="hi-IN"/>
          </w:rPr>
          <w:t>normunds.zakis@limbazusiltums.lv</w:t>
        </w:r>
      </w:hyperlink>
      <w:r>
        <w:rPr>
          <w:rFonts w:ascii="Times New Roman" w:eastAsia="Arial Unicode MS" w:hAnsi="Times New Roman"/>
          <w:bCs/>
          <w:kern w:val="1"/>
          <w:sz w:val="24"/>
          <w:szCs w:val="24"/>
          <w:lang w:eastAsia="hi-IN"/>
        </w:rPr>
        <w:t xml:space="preserve">. </w:t>
      </w:r>
    </w:p>
    <w:p w14:paraId="5E4F8536" w14:textId="77777777" w:rsidR="00350B54" w:rsidRPr="00DA7D48" w:rsidRDefault="00350B54" w:rsidP="00350B54">
      <w:pPr>
        <w:numPr>
          <w:ilvl w:val="0"/>
          <w:numId w:val="1"/>
        </w:numPr>
        <w:spacing w:after="0" w:line="240" w:lineRule="auto"/>
        <w:ind w:left="426" w:hanging="426"/>
        <w:jc w:val="both"/>
        <w:rPr>
          <w:rFonts w:ascii="Times New Roman" w:hAnsi="Times New Roman"/>
          <w:bCs/>
          <w:iCs/>
          <w:color w:val="000000"/>
          <w:sz w:val="24"/>
          <w:szCs w:val="24"/>
        </w:rPr>
      </w:pPr>
      <w:r w:rsidRPr="00DA7D48">
        <w:rPr>
          <w:rFonts w:ascii="Times New Roman" w:hAnsi="Times New Roman"/>
          <w:bCs/>
          <w:noProof/>
          <w:sz w:val="24"/>
          <w:szCs w:val="24"/>
          <w:lang w:eastAsia="lv-LV"/>
        </w:rPr>
        <w:t>Nolikums ir pieejams tiešsaistē SIA “</w:t>
      </w:r>
      <w:r>
        <w:rPr>
          <w:rFonts w:ascii="Times New Roman" w:hAnsi="Times New Roman"/>
          <w:bCs/>
          <w:noProof/>
          <w:sz w:val="24"/>
          <w:szCs w:val="24"/>
          <w:lang w:eastAsia="lv-LV"/>
        </w:rPr>
        <w:t>LIMBAŽU SILTUMS</w:t>
      </w:r>
      <w:r w:rsidRPr="00DA7D48">
        <w:rPr>
          <w:rFonts w:ascii="Times New Roman" w:hAnsi="Times New Roman"/>
          <w:bCs/>
          <w:noProof/>
          <w:sz w:val="24"/>
          <w:szCs w:val="24"/>
          <w:lang w:eastAsia="lv-LV"/>
        </w:rPr>
        <w:t xml:space="preserve">” </w:t>
      </w:r>
      <w:r>
        <w:rPr>
          <w:rFonts w:ascii="Times New Roman" w:hAnsi="Times New Roman"/>
          <w:bCs/>
          <w:noProof/>
          <w:sz w:val="24"/>
          <w:szCs w:val="24"/>
          <w:lang w:eastAsia="lv-LV"/>
        </w:rPr>
        <w:t>interneta vietnē</w:t>
      </w:r>
      <w:r w:rsidRPr="00DA7D48">
        <w:rPr>
          <w:rFonts w:ascii="Times New Roman" w:hAnsi="Times New Roman"/>
          <w:bCs/>
          <w:noProof/>
          <w:sz w:val="24"/>
          <w:szCs w:val="24"/>
          <w:lang w:eastAsia="lv-LV"/>
        </w:rPr>
        <w:t xml:space="preserve">  </w:t>
      </w:r>
      <w:hyperlink r:id="rId7" w:history="1">
        <w:r w:rsidRPr="0095142A">
          <w:rPr>
            <w:rStyle w:val="Hipersaite"/>
            <w:rFonts w:ascii="Times New Roman" w:eastAsia="Times New Roman" w:hAnsi="Times New Roman"/>
            <w:bCs/>
            <w:noProof/>
            <w:sz w:val="24"/>
            <w:szCs w:val="24"/>
            <w:lang w:eastAsia="lv-LV"/>
          </w:rPr>
          <w:t>www.limbazusiltums</w:t>
        </w:r>
      </w:hyperlink>
      <w:r w:rsidRPr="00DA7D48">
        <w:rPr>
          <w:rStyle w:val="Hipersaite"/>
          <w:rFonts w:ascii="Times New Roman" w:eastAsia="Times New Roman" w:hAnsi="Times New Roman"/>
          <w:bCs/>
          <w:noProof/>
          <w:sz w:val="24"/>
          <w:szCs w:val="24"/>
          <w:lang w:eastAsia="lv-LV"/>
        </w:rPr>
        <w:t>.lv</w:t>
      </w:r>
      <w:r w:rsidRPr="00DA7D48">
        <w:rPr>
          <w:rFonts w:ascii="Times New Roman" w:hAnsi="Times New Roman"/>
          <w:bCs/>
          <w:noProof/>
          <w:sz w:val="24"/>
          <w:szCs w:val="24"/>
          <w:lang w:eastAsia="lv-LV"/>
        </w:rPr>
        <w:t xml:space="preserve"> sadaļā „Iepirkumi”</w:t>
      </w:r>
      <w:r>
        <w:rPr>
          <w:rFonts w:ascii="Times New Roman" w:hAnsi="Times New Roman"/>
          <w:bCs/>
          <w:noProof/>
          <w:sz w:val="24"/>
          <w:szCs w:val="24"/>
          <w:lang w:eastAsia="lv-LV"/>
        </w:rPr>
        <w:t xml:space="preserve"> un Limbažu novada interneta vietnē </w:t>
      </w:r>
      <w:hyperlink r:id="rId8" w:history="1">
        <w:r w:rsidRPr="0095142A">
          <w:rPr>
            <w:rStyle w:val="Hipersaite"/>
            <w:rFonts w:ascii="Times New Roman" w:hAnsi="Times New Roman"/>
            <w:bCs/>
            <w:noProof/>
            <w:sz w:val="24"/>
            <w:szCs w:val="24"/>
            <w:lang w:eastAsia="lv-LV"/>
          </w:rPr>
          <w:t>www.limbazunovads.lv</w:t>
        </w:r>
      </w:hyperlink>
      <w:r>
        <w:rPr>
          <w:rFonts w:ascii="Times New Roman" w:hAnsi="Times New Roman"/>
          <w:bCs/>
          <w:noProof/>
          <w:sz w:val="24"/>
          <w:szCs w:val="24"/>
          <w:lang w:eastAsia="lv-LV"/>
        </w:rPr>
        <w:t xml:space="preserve"> </w:t>
      </w:r>
      <w:r w:rsidRPr="00DA7D48">
        <w:rPr>
          <w:rFonts w:ascii="Times New Roman" w:hAnsi="Times New Roman"/>
          <w:bCs/>
          <w:noProof/>
          <w:sz w:val="24"/>
          <w:szCs w:val="24"/>
          <w:lang w:eastAsia="lv-LV"/>
        </w:rPr>
        <w:t>.</w:t>
      </w:r>
      <w:r w:rsidRPr="00DA7D48">
        <w:rPr>
          <w:rFonts w:ascii="Times New Roman" w:hAnsi="Times New Roman"/>
          <w:bCs/>
          <w:noProof/>
          <w:color w:val="FF0000"/>
          <w:sz w:val="24"/>
          <w:szCs w:val="24"/>
          <w:lang w:eastAsia="lv-LV"/>
        </w:rPr>
        <w:t xml:space="preserve"> </w:t>
      </w:r>
    </w:p>
    <w:p w14:paraId="2BB65DBB" w14:textId="5E4CA434" w:rsidR="00350B54" w:rsidRDefault="00350B54" w:rsidP="00350B54">
      <w:pPr>
        <w:numPr>
          <w:ilvl w:val="0"/>
          <w:numId w:val="1"/>
        </w:numPr>
        <w:spacing w:after="0" w:line="240" w:lineRule="auto"/>
        <w:ind w:left="426" w:hanging="426"/>
        <w:jc w:val="both"/>
        <w:rPr>
          <w:rFonts w:ascii="Times New Roman" w:hAnsi="Times New Roman"/>
          <w:bCs/>
          <w:iCs/>
          <w:color w:val="000000"/>
          <w:sz w:val="24"/>
          <w:szCs w:val="24"/>
        </w:rPr>
      </w:pPr>
      <w:r w:rsidRPr="00DA7D48">
        <w:rPr>
          <w:rFonts w:ascii="Times New Roman" w:hAnsi="Times New Roman"/>
          <w:bCs/>
          <w:sz w:val="24"/>
          <w:szCs w:val="24"/>
        </w:rPr>
        <w:t xml:space="preserve">Piedāvājuma iesniegšana: Pretendentiem piedāvājumus ir jāiesniedz līdz </w:t>
      </w:r>
      <w:r w:rsidR="00D24D27">
        <w:rPr>
          <w:rFonts w:ascii="Times New Roman" w:hAnsi="Times New Roman"/>
          <w:b/>
          <w:sz w:val="24"/>
          <w:szCs w:val="24"/>
        </w:rPr>
        <w:t>27</w:t>
      </w:r>
      <w:r w:rsidRPr="00EA2FD4">
        <w:rPr>
          <w:rFonts w:ascii="Times New Roman" w:hAnsi="Times New Roman"/>
          <w:b/>
          <w:sz w:val="24"/>
          <w:szCs w:val="24"/>
        </w:rPr>
        <w:t>.0</w:t>
      </w:r>
      <w:r w:rsidR="00D24D27">
        <w:rPr>
          <w:rFonts w:ascii="Times New Roman" w:hAnsi="Times New Roman"/>
          <w:b/>
          <w:sz w:val="24"/>
          <w:szCs w:val="24"/>
        </w:rPr>
        <w:t>6</w:t>
      </w:r>
      <w:r w:rsidRPr="00EA2FD4">
        <w:rPr>
          <w:rFonts w:ascii="Times New Roman" w:hAnsi="Times New Roman"/>
          <w:b/>
          <w:sz w:val="24"/>
          <w:szCs w:val="24"/>
        </w:rPr>
        <w:t xml:space="preserve">.2024. plkst. </w:t>
      </w:r>
      <w:r>
        <w:rPr>
          <w:rFonts w:ascii="Times New Roman" w:hAnsi="Times New Roman"/>
          <w:b/>
          <w:sz w:val="24"/>
          <w:szCs w:val="24"/>
        </w:rPr>
        <w:t>9</w:t>
      </w:r>
      <w:r w:rsidRPr="00EA2FD4">
        <w:rPr>
          <w:rFonts w:ascii="Times New Roman" w:hAnsi="Times New Roman"/>
          <w:b/>
          <w:sz w:val="24"/>
          <w:szCs w:val="24"/>
        </w:rPr>
        <w:t>.00</w:t>
      </w:r>
      <w:r w:rsidRPr="00DA7D48">
        <w:rPr>
          <w:rFonts w:ascii="Times New Roman" w:hAnsi="Times New Roman"/>
          <w:bCs/>
          <w:sz w:val="24"/>
          <w:szCs w:val="24"/>
        </w:rPr>
        <w:t>, personīgi SIA „L</w:t>
      </w:r>
      <w:r>
        <w:rPr>
          <w:rFonts w:ascii="Times New Roman" w:hAnsi="Times New Roman"/>
          <w:bCs/>
          <w:sz w:val="24"/>
          <w:szCs w:val="24"/>
        </w:rPr>
        <w:t>IMBAŽU SILTUMS</w:t>
      </w:r>
      <w:r w:rsidRPr="00DA7D48">
        <w:rPr>
          <w:rFonts w:ascii="Times New Roman" w:hAnsi="Times New Roman"/>
          <w:bCs/>
          <w:sz w:val="24"/>
          <w:szCs w:val="24"/>
        </w:rPr>
        <w:t xml:space="preserve">” (Jaunā iela 2A, Limbažos, Limbažu novadā, LV-4001, trešajā stāvā), nosūtot pa pastu vai nosūtot piedāvājumu elektroniski (parakstot ar drošu elektronisko parakstu) uz e-pastu </w:t>
      </w:r>
      <w:hyperlink r:id="rId9" w:history="1">
        <w:r w:rsidRPr="00DA7D48">
          <w:rPr>
            <w:rStyle w:val="Hipersaite"/>
            <w:rFonts w:ascii="Times New Roman" w:eastAsia="Times New Roman" w:hAnsi="Times New Roman"/>
            <w:bCs/>
            <w:sz w:val="24"/>
            <w:szCs w:val="24"/>
          </w:rPr>
          <w:t>info@limbazusiltums.lv</w:t>
        </w:r>
      </w:hyperlink>
      <w:r>
        <w:rPr>
          <w:rFonts w:ascii="Times New Roman" w:hAnsi="Times New Roman"/>
          <w:bCs/>
          <w:sz w:val="24"/>
          <w:szCs w:val="24"/>
        </w:rPr>
        <w:t>.</w:t>
      </w:r>
    </w:p>
    <w:p w14:paraId="0E36A51B" w14:textId="77777777" w:rsidR="00350B54" w:rsidRDefault="00350B54" w:rsidP="00350B54">
      <w:pPr>
        <w:numPr>
          <w:ilvl w:val="0"/>
          <w:numId w:val="1"/>
        </w:numPr>
        <w:spacing w:after="0" w:line="240" w:lineRule="auto"/>
        <w:ind w:left="426" w:hanging="426"/>
        <w:jc w:val="both"/>
        <w:rPr>
          <w:rFonts w:ascii="Times New Roman" w:hAnsi="Times New Roman"/>
          <w:bCs/>
          <w:iCs/>
          <w:color w:val="000000"/>
          <w:sz w:val="24"/>
          <w:szCs w:val="24"/>
        </w:rPr>
      </w:pPr>
      <w:r w:rsidRPr="00123393">
        <w:rPr>
          <w:rFonts w:ascii="Times New Roman" w:hAnsi="Times New Roman"/>
          <w:bCs/>
          <w:iCs/>
          <w:color w:val="000000"/>
          <w:sz w:val="24"/>
          <w:szCs w:val="24"/>
        </w:rPr>
        <w:t xml:space="preserve">Piedāvājuma spēkā esamība: derīguma termiņš ir 60 (sešdesmit) kalendārās dienas, skaitot no iesniegšanas termiņa beigām. </w:t>
      </w:r>
    </w:p>
    <w:p w14:paraId="6168ABF0" w14:textId="77777777" w:rsidR="00350B54" w:rsidRPr="00123393" w:rsidRDefault="00350B54" w:rsidP="00350B54">
      <w:pPr>
        <w:numPr>
          <w:ilvl w:val="0"/>
          <w:numId w:val="1"/>
        </w:numPr>
        <w:spacing w:after="0" w:line="240" w:lineRule="auto"/>
        <w:ind w:left="426" w:hanging="426"/>
        <w:jc w:val="both"/>
        <w:rPr>
          <w:rFonts w:ascii="Times New Roman" w:hAnsi="Times New Roman"/>
          <w:bCs/>
          <w:iCs/>
          <w:color w:val="000000"/>
          <w:sz w:val="24"/>
          <w:szCs w:val="24"/>
        </w:rPr>
      </w:pPr>
      <w:r w:rsidRPr="00123393">
        <w:rPr>
          <w:rFonts w:ascii="Times New Roman" w:hAnsi="Times New Roman"/>
          <w:bCs/>
          <w:iCs/>
          <w:color w:val="000000"/>
          <w:sz w:val="24"/>
          <w:szCs w:val="24"/>
        </w:rPr>
        <w:t>Līguma izpildes laiks, vieta un citi noteikumi:</w:t>
      </w:r>
    </w:p>
    <w:p w14:paraId="0798F9B2" w14:textId="73F3D3CF" w:rsidR="00350B54" w:rsidRPr="00123393" w:rsidRDefault="00350B54" w:rsidP="00350B54">
      <w:pPr>
        <w:pStyle w:val="Sarakstarindkopa"/>
        <w:numPr>
          <w:ilvl w:val="1"/>
          <w:numId w:val="1"/>
        </w:num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Pr="00123393">
        <w:rPr>
          <w:rFonts w:ascii="Times New Roman" w:hAnsi="Times New Roman"/>
          <w:bCs/>
          <w:iCs/>
          <w:color w:val="000000"/>
          <w:sz w:val="24"/>
          <w:szCs w:val="24"/>
        </w:rPr>
        <w:t>Līguma izpildes vieta:</w:t>
      </w:r>
      <w:r w:rsidR="00D24D27">
        <w:rPr>
          <w:rFonts w:ascii="Times New Roman" w:hAnsi="Times New Roman"/>
          <w:bCs/>
          <w:iCs/>
          <w:color w:val="000000"/>
          <w:sz w:val="24"/>
          <w:szCs w:val="24"/>
        </w:rPr>
        <w:t xml:space="preserve"> Viļķenes iela 2B, Limbaži, Limbažu novads</w:t>
      </w:r>
      <w:r>
        <w:rPr>
          <w:rFonts w:ascii="Times New Roman" w:hAnsi="Times New Roman"/>
          <w:bCs/>
          <w:iCs/>
          <w:color w:val="000000"/>
          <w:sz w:val="24"/>
          <w:szCs w:val="24"/>
        </w:rPr>
        <w:t>;</w:t>
      </w:r>
    </w:p>
    <w:p w14:paraId="12AFDD89" w14:textId="72194866" w:rsidR="00350B54" w:rsidRPr="00123393" w:rsidRDefault="00350B54" w:rsidP="00350B54">
      <w:pPr>
        <w:pStyle w:val="Sarakstarindkopa"/>
        <w:numPr>
          <w:ilvl w:val="1"/>
          <w:numId w:val="1"/>
        </w:num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Pr="00123393">
        <w:rPr>
          <w:rFonts w:ascii="Times New Roman" w:hAnsi="Times New Roman"/>
          <w:bCs/>
          <w:iCs/>
          <w:color w:val="000000"/>
          <w:sz w:val="24"/>
          <w:szCs w:val="24"/>
        </w:rPr>
        <w:t xml:space="preserve">Līguma izpildes laiks: </w:t>
      </w:r>
      <w:r w:rsidR="00D24D27">
        <w:rPr>
          <w:rFonts w:ascii="Times New Roman" w:hAnsi="Times New Roman"/>
          <w:bCs/>
          <w:iCs/>
          <w:color w:val="000000"/>
          <w:sz w:val="24"/>
          <w:szCs w:val="24"/>
        </w:rPr>
        <w:t>2 (divu) mēnešu laikā no līguma noslēgšanas brīža</w:t>
      </w:r>
      <w:r>
        <w:rPr>
          <w:rFonts w:ascii="Times New Roman" w:hAnsi="Times New Roman"/>
          <w:bCs/>
          <w:iCs/>
          <w:color w:val="000000"/>
          <w:sz w:val="24"/>
          <w:szCs w:val="24"/>
        </w:rPr>
        <w:t>;</w:t>
      </w:r>
    </w:p>
    <w:p w14:paraId="7FD28943" w14:textId="77777777" w:rsidR="00350B54" w:rsidRDefault="00350B54" w:rsidP="00350B54">
      <w:pPr>
        <w:pStyle w:val="Sarakstarindkopa"/>
        <w:numPr>
          <w:ilvl w:val="1"/>
          <w:numId w:val="1"/>
        </w:num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Pr="00123393">
        <w:rPr>
          <w:rFonts w:ascii="Times New Roman" w:hAnsi="Times New Roman"/>
          <w:bCs/>
          <w:iCs/>
          <w:color w:val="000000"/>
          <w:sz w:val="24"/>
          <w:szCs w:val="24"/>
        </w:rPr>
        <w:t xml:space="preserve">Apmaksa 15 (piecpadsmit) dienu </w:t>
      </w:r>
      <w:r>
        <w:rPr>
          <w:rFonts w:ascii="Times New Roman" w:hAnsi="Times New Roman"/>
          <w:bCs/>
          <w:iCs/>
          <w:color w:val="000000"/>
          <w:sz w:val="24"/>
          <w:szCs w:val="24"/>
        </w:rPr>
        <w:t xml:space="preserve">laikā </w:t>
      </w:r>
      <w:r w:rsidRPr="00123393">
        <w:rPr>
          <w:rFonts w:ascii="Times New Roman" w:hAnsi="Times New Roman"/>
          <w:bCs/>
          <w:iCs/>
          <w:color w:val="000000"/>
          <w:sz w:val="24"/>
          <w:szCs w:val="24"/>
        </w:rPr>
        <w:t>pēc darbu pabeigšanas.</w:t>
      </w:r>
    </w:p>
    <w:p w14:paraId="4AE8CDE5" w14:textId="77777777" w:rsidR="00350B54" w:rsidRPr="00123393" w:rsidRDefault="00350B54" w:rsidP="00350B54">
      <w:pPr>
        <w:pStyle w:val="Sarakstarindkopa"/>
        <w:numPr>
          <w:ilvl w:val="0"/>
          <w:numId w:val="1"/>
        </w:numPr>
        <w:spacing w:after="0" w:line="240" w:lineRule="auto"/>
        <w:ind w:left="426" w:hanging="426"/>
        <w:jc w:val="both"/>
        <w:rPr>
          <w:rFonts w:ascii="Times New Roman" w:hAnsi="Times New Roman"/>
          <w:bCs/>
          <w:iCs/>
          <w:color w:val="000000"/>
          <w:sz w:val="24"/>
          <w:szCs w:val="24"/>
        </w:rPr>
      </w:pPr>
      <w:r w:rsidRPr="00123393">
        <w:rPr>
          <w:rFonts w:ascii="Times New Roman" w:hAnsi="Times New Roman"/>
          <w:bCs/>
          <w:iCs/>
          <w:color w:val="000000"/>
          <w:sz w:val="24"/>
          <w:szCs w:val="24"/>
        </w:rPr>
        <w:t>Pretendenta izvēle</w:t>
      </w:r>
      <w:r>
        <w:rPr>
          <w:rFonts w:ascii="Times New Roman" w:hAnsi="Times New Roman"/>
          <w:bCs/>
          <w:iCs/>
          <w:color w:val="000000"/>
          <w:sz w:val="24"/>
          <w:szCs w:val="24"/>
        </w:rPr>
        <w:t xml:space="preserve"> </w:t>
      </w:r>
      <w:r w:rsidRPr="00123393">
        <w:rPr>
          <w:rFonts w:ascii="Times New Roman" w:hAnsi="Times New Roman"/>
          <w:bCs/>
          <w:iCs/>
          <w:color w:val="000000"/>
          <w:sz w:val="24"/>
          <w:szCs w:val="24"/>
        </w:rPr>
        <w:t>- zemākā cena.</w:t>
      </w:r>
    </w:p>
    <w:p w14:paraId="602F9C16" w14:textId="77777777" w:rsidR="00350B54" w:rsidRPr="00123393" w:rsidRDefault="00350B54" w:rsidP="00350B54">
      <w:pPr>
        <w:numPr>
          <w:ilvl w:val="0"/>
          <w:numId w:val="1"/>
        </w:numPr>
        <w:spacing w:after="0" w:line="240" w:lineRule="auto"/>
        <w:ind w:left="426" w:hanging="426"/>
        <w:jc w:val="both"/>
        <w:rPr>
          <w:rFonts w:ascii="Times New Roman" w:hAnsi="Times New Roman"/>
          <w:bCs/>
          <w:iCs/>
          <w:color w:val="000000"/>
          <w:sz w:val="24"/>
          <w:szCs w:val="24"/>
        </w:rPr>
      </w:pPr>
      <w:r>
        <w:rPr>
          <w:rFonts w:ascii="Times New Roman" w:eastAsia="Times New Roman" w:hAnsi="Times New Roman"/>
          <w:bCs/>
          <w:color w:val="000000"/>
          <w:sz w:val="24"/>
          <w:szCs w:val="24"/>
        </w:rPr>
        <w:t>Piedāvājumā iekļaujamie dokumenti:</w:t>
      </w:r>
    </w:p>
    <w:tbl>
      <w:tblPr>
        <w:tblStyle w:val="Reatabula1"/>
        <w:tblW w:w="5337" w:type="dxa"/>
        <w:tblLayout w:type="fixed"/>
        <w:tblLook w:val="04A0" w:firstRow="1" w:lastRow="0" w:firstColumn="1" w:lastColumn="0" w:noHBand="0" w:noVBand="1"/>
      </w:tblPr>
      <w:tblGrid>
        <w:gridCol w:w="943"/>
        <w:gridCol w:w="4394"/>
      </w:tblGrid>
      <w:tr w:rsidR="00350B54" w:rsidRPr="00123393" w14:paraId="24407A44" w14:textId="77777777" w:rsidTr="005F1740">
        <w:tc>
          <w:tcPr>
            <w:tcW w:w="943" w:type="dxa"/>
          </w:tcPr>
          <w:p w14:paraId="1D83E64A" w14:textId="77777777" w:rsidR="00350B54" w:rsidRPr="00123393" w:rsidRDefault="00350B54" w:rsidP="005F1740">
            <w:pPr>
              <w:widowControl w:val="0"/>
              <w:spacing w:after="0" w:line="240" w:lineRule="auto"/>
              <w:jc w:val="both"/>
              <w:rPr>
                <w:rFonts w:ascii="Times New Roman" w:hAnsi="Times New Roman"/>
                <w:bCs/>
                <w:sz w:val="24"/>
                <w:szCs w:val="24"/>
                <w:lang w:eastAsia="ar-SA"/>
              </w:rPr>
            </w:pPr>
            <w:proofErr w:type="spellStart"/>
            <w:r w:rsidRPr="00123393">
              <w:rPr>
                <w:rFonts w:ascii="Times New Roman" w:hAnsi="Times New Roman"/>
                <w:bCs/>
                <w:sz w:val="24"/>
                <w:szCs w:val="24"/>
                <w:lang w:eastAsia="ar-SA"/>
              </w:rPr>
              <w:t>Nr.p.k</w:t>
            </w:r>
            <w:proofErr w:type="spellEnd"/>
            <w:r w:rsidRPr="00123393">
              <w:rPr>
                <w:rFonts w:ascii="Times New Roman" w:hAnsi="Times New Roman"/>
                <w:bCs/>
                <w:sz w:val="24"/>
                <w:szCs w:val="24"/>
                <w:lang w:eastAsia="ar-SA"/>
              </w:rPr>
              <w:t>.</w:t>
            </w:r>
          </w:p>
        </w:tc>
        <w:tc>
          <w:tcPr>
            <w:tcW w:w="4394" w:type="dxa"/>
          </w:tcPr>
          <w:p w14:paraId="682666BE" w14:textId="77777777" w:rsidR="00350B54" w:rsidRPr="00123393" w:rsidRDefault="00350B54" w:rsidP="005F1740">
            <w:pPr>
              <w:widowControl w:val="0"/>
              <w:spacing w:after="0" w:line="240" w:lineRule="auto"/>
              <w:ind w:left="35"/>
              <w:contextualSpacing/>
              <w:jc w:val="both"/>
              <w:rPr>
                <w:rFonts w:ascii="Times New Roman" w:hAnsi="Times New Roman"/>
                <w:bCs/>
                <w:sz w:val="24"/>
                <w:szCs w:val="24"/>
                <w:lang w:eastAsia="ar-SA"/>
              </w:rPr>
            </w:pPr>
            <w:r w:rsidRPr="00123393">
              <w:rPr>
                <w:rFonts w:ascii="Times New Roman" w:hAnsi="Times New Roman"/>
                <w:bCs/>
                <w:sz w:val="24"/>
                <w:szCs w:val="24"/>
                <w:lang w:eastAsia="ar-SA"/>
              </w:rPr>
              <w:t>Pretendentam jāiesniedz šādi dokumenti:</w:t>
            </w:r>
          </w:p>
        </w:tc>
      </w:tr>
      <w:tr w:rsidR="00350B54" w:rsidRPr="00123393" w14:paraId="6750FCA7" w14:textId="77777777" w:rsidTr="005F1740">
        <w:tc>
          <w:tcPr>
            <w:tcW w:w="943" w:type="dxa"/>
          </w:tcPr>
          <w:p w14:paraId="589F441D" w14:textId="77777777" w:rsidR="00350B54" w:rsidRPr="00123393" w:rsidRDefault="00350B54" w:rsidP="005F1740">
            <w:pPr>
              <w:widowControl w:val="0"/>
              <w:spacing w:after="0" w:line="240" w:lineRule="auto"/>
              <w:jc w:val="both"/>
              <w:rPr>
                <w:rFonts w:ascii="Times New Roman" w:hAnsi="Times New Roman"/>
                <w:bCs/>
                <w:sz w:val="24"/>
                <w:szCs w:val="24"/>
                <w:lang w:eastAsia="ar-SA"/>
              </w:rPr>
            </w:pPr>
            <w:r w:rsidRPr="00123393">
              <w:rPr>
                <w:rFonts w:ascii="Times New Roman" w:hAnsi="Times New Roman"/>
                <w:bCs/>
                <w:sz w:val="24"/>
                <w:szCs w:val="24"/>
                <w:lang w:eastAsia="ar-SA"/>
              </w:rPr>
              <w:t>1.</w:t>
            </w:r>
          </w:p>
        </w:tc>
        <w:tc>
          <w:tcPr>
            <w:tcW w:w="4394" w:type="dxa"/>
          </w:tcPr>
          <w:p w14:paraId="7104FC53" w14:textId="77777777" w:rsidR="00350B54" w:rsidRPr="00123393" w:rsidRDefault="00350B54" w:rsidP="005F1740">
            <w:pPr>
              <w:widowControl w:val="0"/>
              <w:spacing w:after="0" w:line="240" w:lineRule="auto"/>
              <w:jc w:val="both"/>
              <w:rPr>
                <w:rFonts w:ascii="Times New Roman" w:hAnsi="Times New Roman"/>
                <w:bCs/>
                <w:sz w:val="24"/>
                <w:szCs w:val="24"/>
                <w:lang w:eastAsia="ar-SA"/>
              </w:rPr>
            </w:pPr>
            <w:r w:rsidRPr="00123393">
              <w:rPr>
                <w:rFonts w:ascii="Times New Roman" w:eastAsia="Times New Roman" w:hAnsi="Times New Roman"/>
                <w:bCs/>
                <w:color w:val="000000"/>
                <w:sz w:val="24"/>
                <w:szCs w:val="24"/>
                <w:lang w:eastAsia="lv-LV"/>
              </w:rPr>
              <w:t>Pielikums Nr.1 - pieteikums</w:t>
            </w:r>
          </w:p>
        </w:tc>
      </w:tr>
      <w:tr w:rsidR="00350B54" w:rsidRPr="00123393" w14:paraId="5E61EC14" w14:textId="77777777" w:rsidTr="005F1740">
        <w:tc>
          <w:tcPr>
            <w:tcW w:w="943" w:type="dxa"/>
            <w:tcBorders>
              <w:bottom w:val="single" w:sz="4" w:space="0" w:color="auto"/>
            </w:tcBorders>
          </w:tcPr>
          <w:p w14:paraId="28F9804A" w14:textId="77777777" w:rsidR="00350B54" w:rsidRPr="00123393" w:rsidRDefault="00350B54" w:rsidP="005F1740">
            <w:pPr>
              <w:widowControl w:val="0"/>
              <w:spacing w:after="0" w:line="240" w:lineRule="auto"/>
              <w:jc w:val="both"/>
              <w:rPr>
                <w:rFonts w:ascii="Times New Roman" w:hAnsi="Times New Roman"/>
                <w:bCs/>
                <w:sz w:val="24"/>
                <w:szCs w:val="24"/>
                <w:lang w:eastAsia="ar-SA"/>
              </w:rPr>
            </w:pPr>
            <w:r w:rsidRPr="00123393">
              <w:rPr>
                <w:rFonts w:ascii="Times New Roman" w:hAnsi="Times New Roman"/>
                <w:bCs/>
                <w:sz w:val="24"/>
                <w:szCs w:val="24"/>
                <w:lang w:eastAsia="ar-SA"/>
              </w:rPr>
              <w:t>2.</w:t>
            </w:r>
          </w:p>
        </w:tc>
        <w:tc>
          <w:tcPr>
            <w:tcW w:w="4394" w:type="dxa"/>
            <w:tcBorders>
              <w:bottom w:val="single" w:sz="4" w:space="0" w:color="auto"/>
            </w:tcBorders>
          </w:tcPr>
          <w:p w14:paraId="06BB66C3" w14:textId="77777777" w:rsidR="00350B54" w:rsidRPr="00123393" w:rsidRDefault="00350B54" w:rsidP="005F1740">
            <w:pPr>
              <w:widowControl w:val="0"/>
              <w:spacing w:after="0" w:line="240" w:lineRule="auto"/>
              <w:jc w:val="both"/>
              <w:rPr>
                <w:rFonts w:ascii="Times New Roman" w:eastAsia="Times New Roman" w:hAnsi="Times New Roman"/>
                <w:bCs/>
                <w:color w:val="000000"/>
                <w:sz w:val="24"/>
                <w:szCs w:val="24"/>
                <w:lang w:eastAsia="lv-LV"/>
              </w:rPr>
            </w:pPr>
            <w:r w:rsidRPr="00123393">
              <w:rPr>
                <w:rFonts w:ascii="Times New Roman" w:eastAsia="Times New Roman" w:hAnsi="Times New Roman"/>
                <w:bCs/>
                <w:color w:val="000000"/>
                <w:sz w:val="24"/>
                <w:szCs w:val="24"/>
                <w:lang w:eastAsia="lv-LV"/>
              </w:rPr>
              <w:t>Pielikums Nr.2 – finanšu piedāvājums</w:t>
            </w:r>
          </w:p>
        </w:tc>
      </w:tr>
    </w:tbl>
    <w:p w14:paraId="6DAA9FAB" w14:textId="77777777" w:rsidR="00350B54" w:rsidRPr="00F11779" w:rsidRDefault="00350B54" w:rsidP="00350B54">
      <w:pPr>
        <w:spacing w:after="0" w:line="240" w:lineRule="auto"/>
        <w:ind w:left="426"/>
        <w:jc w:val="both"/>
        <w:rPr>
          <w:rFonts w:ascii="Times New Roman" w:hAnsi="Times New Roman"/>
          <w:bCs/>
          <w:iCs/>
          <w:color w:val="000000"/>
          <w:sz w:val="24"/>
          <w:szCs w:val="24"/>
        </w:rPr>
      </w:pPr>
    </w:p>
    <w:p w14:paraId="45BC4C3F" w14:textId="77777777" w:rsidR="00350B54" w:rsidRPr="00123393" w:rsidRDefault="00350B54" w:rsidP="00350B54">
      <w:pPr>
        <w:pStyle w:val="Sarakstarindkopa"/>
        <w:numPr>
          <w:ilvl w:val="0"/>
          <w:numId w:val="1"/>
        </w:numPr>
        <w:spacing w:after="160" w:line="259" w:lineRule="auto"/>
        <w:ind w:left="426" w:hanging="426"/>
        <w:jc w:val="both"/>
        <w:rPr>
          <w:rFonts w:ascii="Times New Roman" w:eastAsia="Times New Roman" w:hAnsi="Times New Roman"/>
          <w:bCs/>
          <w:color w:val="000000"/>
          <w:sz w:val="24"/>
          <w:szCs w:val="24"/>
        </w:rPr>
      </w:pPr>
      <w:r w:rsidRPr="00123393">
        <w:rPr>
          <w:rFonts w:ascii="Times New Roman" w:eastAsia="Times New Roman" w:hAnsi="Times New Roman"/>
          <w:bCs/>
          <w:color w:val="000000"/>
          <w:sz w:val="24"/>
          <w:szCs w:val="24"/>
        </w:rPr>
        <w:t xml:space="preserve">Pretendentam jāparaksta sagatavotais iepirkuma līgums ne vēlāk kā 10 (desmit) dienu laikā no </w:t>
      </w:r>
      <w:r>
        <w:rPr>
          <w:rFonts w:ascii="Times New Roman" w:eastAsia="Times New Roman" w:hAnsi="Times New Roman"/>
          <w:bCs/>
          <w:color w:val="000000"/>
          <w:sz w:val="24"/>
          <w:szCs w:val="24"/>
        </w:rPr>
        <w:t>P</w:t>
      </w:r>
      <w:r w:rsidRPr="00123393">
        <w:rPr>
          <w:rFonts w:ascii="Times New Roman" w:eastAsia="Times New Roman" w:hAnsi="Times New Roman"/>
          <w:bCs/>
          <w:color w:val="000000"/>
          <w:sz w:val="24"/>
          <w:szCs w:val="24"/>
        </w:rPr>
        <w:t xml:space="preserve">asūtītāja uzaicinājuma. </w:t>
      </w:r>
    </w:p>
    <w:p w14:paraId="63C5E0BB" w14:textId="77777777" w:rsidR="00350B54" w:rsidRPr="00123393" w:rsidRDefault="00350B54" w:rsidP="00350B54">
      <w:pPr>
        <w:pStyle w:val="Sarakstarindkopa"/>
        <w:numPr>
          <w:ilvl w:val="0"/>
          <w:numId w:val="1"/>
        </w:numPr>
        <w:spacing w:after="160" w:line="259" w:lineRule="auto"/>
        <w:ind w:left="426" w:hanging="426"/>
        <w:jc w:val="both"/>
        <w:rPr>
          <w:rFonts w:ascii="Times New Roman" w:eastAsia="Times New Roman" w:hAnsi="Times New Roman"/>
          <w:bCs/>
          <w:sz w:val="24"/>
          <w:szCs w:val="24"/>
          <w:lang w:eastAsia="lv-LV"/>
        </w:rPr>
      </w:pPr>
      <w:r w:rsidRPr="00123393">
        <w:rPr>
          <w:rFonts w:ascii="Times New Roman" w:eastAsia="Times New Roman" w:hAnsi="Times New Roman"/>
          <w:bCs/>
          <w:color w:val="000000"/>
          <w:sz w:val="24"/>
          <w:szCs w:val="24"/>
        </w:rPr>
        <w:t>Komisija ir tiesīga atcelt savu lēmumu par iepirkuma līguma slēgšanas tiesību piešķiršanu un pieņemt lēmumu par iepirkuma līguma slēgšanas tiesību piešķiršanu nākamajam pretendentam, ja pretendents atsakās slēgt iepirkuma līgumu</w:t>
      </w:r>
      <w:r>
        <w:rPr>
          <w:rFonts w:ascii="Times New Roman" w:eastAsia="Times New Roman" w:hAnsi="Times New Roman"/>
          <w:bCs/>
          <w:color w:val="000000"/>
          <w:sz w:val="24"/>
          <w:szCs w:val="24"/>
        </w:rPr>
        <w:t>.</w:t>
      </w:r>
    </w:p>
    <w:p w14:paraId="394B4997" w14:textId="77777777" w:rsidR="00350B54" w:rsidRPr="00123393" w:rsidRDefault="00350B54" w:rsidP="00350B54">
      <w:pPr>
        <w:pStyle w:val="Sarakstarindkopa"/>
        <w:numPr>
          <w:ilvl w:val="0"/>
          <w:numId w:val="1"/>
        </w:numPr>
        <w:spacing w:after="160" w:line="259" w:lineRule="auto"/>
        <w:ind w:left="426" w:hanging="426"/>
        <w:jc w:val="both"/>
        <w:rPr>
          <w:rFonts w:ascii="Times New Roman" w:eastAsia="Times New Roman" w:hAnsi="Times New Roman"/>
          <w:bCs/>
          <w:sz w:val="24"/>
          <w:szCs w:val="24"/>
          <w:lang w:eastAsia="lv-LV"/>
        </w:rPr>
      </w:pPr>
      <w:r w:rsidRPr="00123393">
        <w:rPr>
          <w:rFonts w:ascii="Times New Roman" w:eastAsiaTheme="minorHAnsi" w:hAnsi="Times New Roman"/>
          <w:bCs/>
          <w:sz w:val="24"/>
          <w:szCs w:val="24"/>
        </w:rPr>
        <w:t>Pielikum</w:t>
      </w:r>
      <w:r>
        <w:rPr>
          <w:rFonts w:ascii="Times New Roman" w:eastAsiaTheme="minorHAnsi" w:hAnsi="Times New Roman"/>
          <w:bCs/>
          <w:sz w:val="24"/>
          <w:szCs w:val="24"/>
        </w:rPr>
        <w:t>i:</w:t>
      </w:r>
    </w:p>
    <w:p w14:paraId="1852EFAA" w14:textId="66E053D5" w:rsidR="00350B54" w:rsidRDefault="00350B54" w:rsidP="00350B54">
      <w:pPr>
        <w:pStyle w:val="Sarakstarindkopa"/>
        <w:spacing w:after="160" w:line="259" w:lineRule="auto"/>
        <w:ind w:left="928"/>
        <w:jc w:val="both"/>
        <w:rPr>
          <w:rFonts w:ascii="Times New Roman" w:eastAsiaTheme="minorHAnsi" w:hAnsi="Times New Roman"/>
          <w:bCs/>
          <w:sz w:val="24"/>
          <w:szCs w:val="24"/>
        </w:rPr>
      </w:pPr>
      <w:r w:rsidRPr="00123393">
        <w:rPr>
          <w:rFonts w:ascii="Times New Roman" w:eastAsiaTheme="minorHAnsi" w:hAnsi="Times New Roman"/>
          <w:bCs/>
          <w:sz w:val="24"/>
          <w:szCs w:val="24"/>
        </w:rPr>
        <w:lastRenderedPageBreak/>
        <w:t xml:space="preserve">1.pielikums: Pretendenta pieteikuma dalībai </w:t>
      </w:r>
      <w:r>
        <w:rPr>
          <w:rFonts w:ascii="Times New Roman" w:eastAsiaTheme="minorHAnsi" w:hAnsi="Times New Roman"/>
          <w:bCs/>
          <w:sz w:val="24"/>
          <w:szCs w:val="24"/>
        </w:rPr>
        <w:t>cenu aptaujā</w:t>
      </w:r>
      <w:r w:rsidRPr="00123393">
        <w:rPr>
          <w:rFonts w:ascii="Times New Roman" w:eastAsiaTheme="minorHAnsi" w:hAnsi="Times New Roman"/>
          <w:bCs/>
          <w:sz w:val="24"/>
          <w:szCs w:val="24"/>
        </w:rPr>
        <w:t xml:space="preserve"> veidlapa uz 1 lap</w:t>
      </w:r>
      <w:r w:rsidR="00D24D27">
        <w:rPr>
          <w:rFonts w:ascii="Times New Roman" w:eastAsiaTheme="minorHAnsi" w:hAnsi="Times New Roman"/>
          <w:bCs/>
          <w:sz w:val="24"/>
          <w:szCs w:val="24"/>
        </w:rPr>
        <w:t>as.</w:t>
      </w:r>
    </w:p>
    <w:p w14:paraId="1F96DE92" w14:textId="25DC4190" w:rsidR="00D24D27" w:rsidRDefault="00D24D27" w:rsidP="00350B54">
      <w:pPr>
        <w:pStyle w:val="Sarakstarindkopa"/>
        <w:spacing w:after="160" w:line="259" w:lineRule="auto"/>
        <w:ind w:left="928"/>
        <w:jc w:val="both"/>
        <w:rPr>
          <w:rFonts w:ascii="Times New Roman" w:eastAsiaTheme="minorHAnsi" w:hAnsi="Times New Roman"/>
          <w:bCs/>
          <w:sz w:val="24"/>
          <w:szCs w:val="24"/>
        </w:rPr>
      </w:pPr>
      <w:r>
        <w:rPr>
          <w:rFonts w:ascii="Times New Roman" w:eastAsiaTheme="minorHAnsi" w:hAnsi="Times New Roman"/>
          <w:bCs/>
          <w:sz w:val="24"/>
          <w:szCs w:val="24"/>
        </w:rPr>
        <w:t>2.pielikums: Noteikumi, kas jāievēro sagatavojot piedāvājumu uz 2 lapām.</w:t>
      </w:r>
    </w:p>
    <w:p w14:paraId="40C0FD03" w14:textId="109C993D" w:rsidR="00350B54" w:rsidRPr="00123393" w:rsidRDefault="00D24D27" w:rsidP="00350B54">
      <w:pPr>
        <w:pStyle w:val="Sarakstarindkopa"/>
        <w:spacing w:after="160" w:line="259" w:lineRule="auto"/>
        <w:ind w:left="928"/>
        <w:jc w:val="both"/>
        <w:rPr>
          <w:rFonts w:ascii="Times New Roman" w:eastAsia="Times New Roman" w:hAnsi="Times New Roman"/>
          <w:bCs/>
          <w:sz w:val="24"/>
          <w:szCs w:val="24"/>
          <w:lang w:eastAsia="lv-LV"/>
        </w:rPr>
      </w:pPr>
      <w:r>
        <w:rPr>
          <w:rFonts w:ascii="Times New Roman" w:eastAsiaTheme="minorHAnsi" w:hAnsi="Times New Roman"/>
          <w:bCs/>
          <w:sz w:val="24"/>
          <w:szCs w:val="24"/>
        </w:rPr>
        <w:t>3</w:t>
      </w:r>
      <w:r w:rsidR="00350B54" w:rsidRPr="00123393">
        <w:rPr>
          <w:rFonts w:ascii="Times New Roman" w:eastAsiaTheme="minorHAnsi" w:hAnsi="Times New Roman"/>
          <w:bCs/>
          <w:sz w:val="24"/>
          <w:szCs w:val="24"/>
        </w:rPr>
        <w:t>.pielikums: Finanšu piedāvājums</w:t>
      </w:r>
      <w:r>
        <w:rPr>
          <w:rFonts w:ascii="Times New Roman" w:eastAsiaTheme="minorHAnsi" w:hAnsi="Times New Roman"/>
          <w:bCs/>
          <w:sz w:val="24"/>
          <w:szCs w:val="24"/>
        </w:rPr>
        <w:t>, tāme</w:t>
      </w:r>
      <w:r w:rsidR="00350B54">
        <w:rPr>
          <w:rFonts w:ascii="Times New Roman" w:eastAsiaTheme="minorHAnsi" w:hAnsi="Times New Roman"/>
          <w:bCs/>
          <w:sz w:val="24"/>
          <w:szCs w:val="24"/>
        </w:rPr>
        <w:t>.</w:t>
      </w:r>
    </w:p>
    <w:p w14:paraId="46B73508" w14:textId="77777777" w:rsidR="00350B54" w:rsidRDefault="00350B54" w:rsidP="00350B54"/>
    <w:p w14:paraId="7D7A3EAE" w14:textId="77777777" w:rsidR="00350B54" w:rsidRDefault="00350B54" w:rsidP="00350B54">
      <w:pPr>
        <w:spacing w:after="160" w:line="259" w:lineRule="auto"/>
      </w:pPr>
      <w:r>
        <w:br w:type="page"/>
      </w:r>
    </w:p>
    <w:p w14:paraId="0B4BE2A4" w14:textId="77777777" w:rsidR="00F64E1B" w:rsidRPr="00F64E1B" w:rsidRDefault="00F64E1B" w:rsidP="00F64E1B">
      <w:pPr>
        <w:spacing w:after="160" w:line="259" w:lineRule="auto"/>
        <w:jc w:val="right"/>
        <w:rPr>
          <w:rFonts w:ascii="Times New Roman" w:eastAsia="Times New Roman" w:hAnsi="Times New Roman"/>
          <w:b/>
          <w:sz w:val="24"/>
          <w:szCs w:val="24"/>
          <w:lang w:eastAsia="lv-LV"/>
        </w:rPr>
      </w:pPr>
      <w:r w:rsidRPr="00F64E1B">
        <w:rPr>
          <w:rFonts w:ascii="Times New Roman" w:eastAsia="Times New Roman" w:hAnsi="Times New Roman"/>
          <w:b/>
          <w:sz w:val="24"/>
          <w:szCs w:val="24"/>
          <w:lang w:eastAsia="lv-LV"/>
        </w:rPr>
        <w:lastRenderedPageBreak/>
        <w:t>1.pielikums</w:t>
      </w:r>
    </w:p>
    <w:p w14:paraId="79427295" w14:textId="77777777" w:rsidR="00F64E1B" w:rsidRPr="00F64E1B" w:rsidRDefault="00F64E1B" w:rsidP="00F64E1B">
      <w:pPr>
        <w:spacing w:after="0" w:line="240" w:lineRule="auto"/>
        <w:jc w:val="right"/>
        <w:rPr>
          <w:rFonts w:ascii="Times New Roman" w:eastAsia="Times New Roman" w:hAnsi="Times New Roman"/>
          <w:sz w:val="24"/>
          <w:szCs w:val="24"/>
          <w:lang w:eastAsia="lv-LV"/>
        </w:rPr>
      </w:pPr>
    </w:p>
    <w:p w14:paraId="0532C980" w14:textId="77777777" w:rsidR="00F64E1B" w:rsidRPr="00F64E1B" w:rsidRDefault="00F64E1B" w:rsidP="00F64E1B">
      <w:pPr>
        <w:spacing w:after="0" w:line="240" w:lineRule="auto"/>
        <w:ind w:right="23"/>
        <w:jc w:val="center"/>
        <w:rPr>
          <w:rFonts w:ascii="Times New Roman" w:eastAsia="Times New Roman" w:hAnsi="Times New Roman"/>
          <w:b/>
          <w:noProof/>
          <w:color w:val="000000" w:themeColor="text1"/>
          <w:sz w:val="24"/>
          <w:szCs w:val="24"/>
          <w:lang w:eastAsia="lv-LV"/>
        </w:rPr>
      </w:pPr>
      <w:r w:rsidRPr="00F64E1B">
        <w:rPr>
          <w:rFonts w:ascii="Times New Roman" w:eastAsia="Times New Roman" w:hAnsi="Times New Roman"/>
          <w:b/>
          <w:noProof/>
          <w:color w:val="000000" w:themeColor="text1"/>
          <w:sz w:val="24"/>
          <w:szCs w:val="24"/>
          <w:lang w:eastAsia="lv-LV"/>
        </w:rPr>
        <w:t>PRETENDENTA PIETEIKUMS DALĪBAI IEPIRKUMĀ</w:t>
      </w:r>
    </w:p>
    <w:p w14:paraId="3A976052" w14:textId="0E6E0321" w:rsidR="00F64E1B" w:rsidRPr="00F64E1B" w:rsidRDefault="00F64E1B" w:rsidP="00F64E1B">
      <w:pPr>
        <w:spacing w:before="120" w:after="120" w:line="240" w:lineRule="auto"/>
        <w:rPr>
          <w:rFonts w:ascii="Arial" w:eastAsia="Times New Roman" w:hAnsi="Arial" w:cs="Arial"/>
          <w:sz w:val="24"/>
          <w:szCs w:val="24"/>
          <w:lang w:eastAsia="lv-LV"/>
        </w:rPr>
      </w:pP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F64E1B" w:rsidRPr="00F64E1B" w14:paraId="29A98590" w14:textId="77777777" w:rsidTr="005F1740">
        <w:trPr>
          <w:trHeight w:val="1176"/>
        </w:trPr>
        <w:tc>
          <w:tcPr>
            <w:tcW w:w="959" w:type="dxa"/>
            <w:vAlign w:val="center"/>
          </w:tcPr>
          <w:p w14:paraId="5C570979" w14:textId="77777777" w:rsidR="00F64E1B" w:rsidRPr="00F64E1B" w:rsidRDefault="00F64E1B" w:rsidP="00F64E1B">
            <w:pPr>
              <w:tabs>
                <w:tab w:val="left" w:pos="0"/>
              </w:tabs>
              <w:suppressAutoHyphens/>
              <w:spacing w:after="0" w:line="240" w:lineRule="auto"/>
              <w:jc w:val="center"/>
              <w:rPr>
                <w:rFonts w:ascii="Times New Roman" w:eastAsia="Times New Roman" w:hAnsi="Times New Roman"/>
                <w:sz w:val="24"/>
                <w:szCs w:val="24"/>
                <w:lang w:eastAsia="ar-SA"/>
              </w:rPr>
            </w:pPr>
            <w:r w:rsidRPr="00F64E1B">
              <w:rPr>
                <w:rFonts w:ascii="Times New Roman" w:eastAsia="Times New Roman" w:hAnsi="Times New Roman"/>
                <w:sz w:val="24"/>
                <w:szCs w:val="24"/>
                <w:lang w:eastAsia="ar-SA"/>
              </w:rPr>
              <w:t>Nr. p.k.</w:t>
            </w:r>
          </w:p>
        </w:tc>
        <w:tc>
          <w:tcPr>
            <w:tcW w:w="4706" w:type="dxa"/>
            <w:vAlign w:val="center"/>
          </w:tcPr>
          <w:p w14:paraId="12133F13" w14:textId="77777777" w:rsidR="00F64E1B" w:rsidRPr="00F64E1B" w:rsidRDefault="00F64E1B" w:rsidP="00F64E1B">
            <w:pPr>
              <w:tabs>
                <w:tab w:val="left" w:pos="318"/>
              </w:tabs>
              <w:suppressAutoHyphens/>
              <w:spacing w:after="0" w:line="240" w:lineRule="auto"/>
              <w:jc w:val="center"/>
              <w:rPr>
                <w:rFonts w:ascii="Times New Roman" w:eastAsia="Times New Roman" w:hAnsi="Times New Roman"/>
                <w:sz w:val="24"/>
                <w:szCs w:val="24"/>
                <w:lang w:eastAsia="ar-SA"/>
              </w:rPr>
            </w:pPr>
            <w:r w:rsidRPr="00F64E1B">
              <w:rPr>
                <w:rFonts w:ascii="Times New Roman" w:eastAsia="Times New Roman" w:hAnsi="Times New Roman"/>
                <w:sz w:val="24"/>
                <w:szCs w:val="24"/>
                <w:lang w:eastAsia="ar-SA"/>
              </w:rPr>
              <w:t>Nosaukums</w:t>
            </w:r>
          </w:p>
        </w:tc>
        <w:tc>
          <w:tcPr>
            <w:tcW w:w="3686" w:type="dxa"/>
            <w:tcBorders>
              <w:left w:val="single" w:sz="4" w:space="0" w:color="auto"/>
            </w:tcBorders>
            <w:vAlign w:val="center"/>
          </w:tcPr>
          <w:p w14:paraId="076786C2" w14:textId="77777777" w:rsidR="00F64E1B" w:rsidRPr="00F64E1B" w:rsidRDefault="00F64E1B" w:rsidP="00F64E1B">
            <w:pPr>
              <w:spacing w:after="0" w:line="240" w:lineRule="auto"/>
              <w:jc w:val="center"/>
              <w:rPr>
                <w:rFonts w:ascii="Times New Roman" w:eastAsia="Times New Roman" w:hAnsi="Times New Roman"/>
                <w:sz w:val="24"/>
                <w:szCs w:val="24"/>
                <w:lang w:eastAsia="ar-SA"/>
              </w:rPr>
            </w:pPr>
            <w:r w:rsidRPr="00F64E1B">
              <w:rPr>
                <w:rFonts w:ascii="Times New Roman" w:eastAsia="Times New Roman" w:hAnsi="Times New Roman"/>
                <w:sz w:val="24"/>
                <w:szCs w:val="24"/>
                <w:lang w:eastAsia="ar-SA"/>
              </w:rPr>
              <w:t>Kopējā piedāvājuma cena (</w:t>
            </w:r>
            <w:proofErr w:type="spellStart"/>
            <w:r w:rsidRPr="00F64E1B">
              <w:rPr>
                <w:rFonts w:ascii="Times New Roman" w:eastAsia="Times New Roman" w:hAnsi="Times New Roman"/>
                <w:i/>
                <w:sz w:val="24"/>
                <w:szCs w:val="24"/>
                <w:lang w:eastAsia="ar-SA"/>
              </w:rPr>
              <w:t>euro</w:t>
            </w:r>
            <w:proofErr w:type="spellEnd"/>
            <w:r w:rsidRPr="00F64E1B">
              <w:rPr>
                <w:rFonts w:ascii="Times New Roman" w:eastAsia="Times New Roman" w:hAnsi="Times New Roman"/>
                <w:sz w:val="24"/>
                <w:szCs w:val="24"/>
                <w:lang w:eastAsia="ar-SA"/>
              </w:rPr>
              <w:t>) bez PVN</w:t>
            </w:r>
          </w:p>
        </w:tc>
      </w:tr>
      <w:tr w:rsidR="00F64E1B" w:rsidRPr="00F64E1B" w14:paraId="3F78D89E" w14:textId="77777777" w:rsidTr="005F1740">
        <w:trPr>
          <w:trHeight w:val="362"/>
        </w:trPr>
        <w:tc>
          <w:tcPr>
            <w:tcW w:w="959" w:type="dxa"/>
            <w:vAlign w:val="center"/>
          </w:tcPr>
          <w:p w14:paraId="6775AAEB" w14:textId="77777777" w:rsidR="00F64E1B" w:rsidRPr="00F64E1B" w:rsidRDefault="00F64E1B" w:rsidP="00F64E1B">
            <w:pPr>
              <w:tabs>
                <w:tab w:val="left" w:pos="318"/>
              </w:tabs>
              <w:suppressAutoHyphens/>
              <w:spacing w:after="0" w:line="240" w:lineRule="auto"/>
              <w:rPr>
                <w:rFonts w:ascii="Times New Roman" w:eastAsia="Times New Roman" w:hAnsi="Times New Roman"/>
                <w:sz w:val="24"/>
                <w:szCs w:val="24"/>
                <w:lang w:eastAsia="ar-SA"/>
              </w:rPr>
            </w:pPr>
            <w:r w:rsidRPr="00F64E1B">
              <w:rPr>
                <w:rFonts w:ascii="Times New Roman" w:eastAsia="Times New Roman" w:hAnsi="Times New Roman"/>
                <w:sz w:val="24"/>
                <w:szCs w:val="24"/>
                <w:lang w:eastAsia="ar-SA"/>
              </w:rPr>
              <w:t>1.</w:t>
            </w:r>
          </w:p>
        </w:tc>
        <w:tc>
          <w:tcPr>
            <w:tcW w:w="4706" w:type="dxa"/>
          </w:tcPr>
          <w:p w14:paraId="282AEFC2" w14:textId="5765F6CE" w:rsidR="00F64E1B" w:rsidRPr="00F64E1B" w:rsidRDefault="00F64E1B" w:rsidP="00F64E1B">
            <w:pPr>
              <w:spacing w:after="0" w:line="240" w:lineRule="auto"/>
              <w:jc w:val="center"/>
              <w:rPr>
                <w:rFonts w:ascii="Times New Roman" w:eastAsia="Times New Roman" w:hAnsi="Times New Roman"/>
                <w:bCs/>
                <w:sz w:val="24"/>
                <w:szCs w:val="24"/>
                <w:lang w:eastAsia="lv-LV"/>
              </w:rPr>
            </w:pPr>
            <w:r w:rsidRPr="00F64E1B">
              <w:rPr>
                <w:rFonts w:ascii="Times New Roman" w:eastAsia="Times New Roman" w:hAnsi="Times New Roman"/>
                <w:bCs/>
                <w:sz w:val="24"/>
                <w:szCs w:val="24"/>
                <w:lang w:eastAsia="lv-LV"/>
              </w:rPr>
              <w:t>Par telpu remontu Viļķenes</w:t>
            </w:r>
            <w:r>
              <w:rPr>
                <w:rFonts w:ascii="Times New Roman" w:eastAsia="Times New Roman" w:hAnsi="Times New Roman"/>
                <w:bCs/>
                <w:sz w:val="24"/>
                <w:szCs w:val="24"/>
                <w:lang w:eastAsia="lv-LV"/>
              </w:rPr>
              <w:t xml:space="preserve"> ielā 2B, Limbažos</w:t>
            </w:r>
          </w:p>
        </w:tc>
        <w:tc>
          <w:tcPr>
            <w:tcW w:w="3686" w:type="dxa"/>
            <w:tcBorders>
              <w:left w:val="single" w:sz="4" w:space="0" w:color="auto"/>
            </w:tcBorders>
          </w:tcPr>
          <w:p w14:paraId="123CBF05" w14:textId="77777777" w:rsidR="00F64E1B" w:rsidRPr="00F64E1B" w:rsidRDefault="00F64E1B" w:rsidP="00F64E1B">
            <w:pPr>
              <w:tabs>
                <w:tab w:val="left" w:pos="318"/>
              </w:tabs>
              <w:suppressAutoHyphens/>
              <w:spacing w:after="0" w:line="240" w:lineRule="auto"/>
              <w:jc w:val="both"/>
              <w:rPr>
                <w:rFonts w:ascii="Times New Roman" w:eastAsia="Times New Roman" w:hAnsi="Times New Roman"/>
                <w:color w:val="FF0000"/>
                <w:sz w:val="24"/>
                <w:szCs w:val="24"/>
                <w:lang w:eastAsia="ar-SA"/>
              </w:rPr>
            </w:pPr>
          </w:p>
        </w:tc>
      </w:tr>
      <w:tr w:rsidR="00F64E1B" w:rsidRPr="00F64E1B" w14:paraId="548D835E" w14:textId="77777777" w:rsidTr="005F1740">
        <w:trPr>
          <w:trHeight w:val="375"/>
        </w:trPr>
        <w:tc>
          <w:tcPr>
            <w:tcW w:w="959" w:type="dxa"/>
            <w:vAlign w:val="center"/>
          </w:tcPr>
          <w:p w14:paraId="1A1AE8E9" w14:textId="77777777" w:rsidR="00F64E1B" w:rsidRPr="00F64E1B" w:rsidRDefault="00F64E1B" w:rsidP="00F64E1B">
            <w:pPr>
              <w:tabs>
                <w:tab w:val="left" w:pos="318"/>
              </w:tabs>
              <w:suppressAutoHyphens/>
              <w:spacing w:after="0" w:line="240" w:lineRule="auto"/>
              <w:rPr>
                <w:rFonts w:ascii="Times New Roman" w:eastAsia="Times New Roman" w:hAnsi="Times New Roman"/>
                <w:b/>
                <w:bCs/>
                <w:sz w:val="24"/>
                <w:szCs w:val="24"/>
                <w:lang w:eastAsia="ar-SA"/>
              </w:rPr>
            </w:pPr>
            <w:r w:rsidRPr="00F64E1B">
              <w:rPr>
                <w:rFonts w:ascii="Times New Roman" w:eastAsia="Times New Roman" w:hAnsi="Times New Roman"/>
                <w:b/>
                <w:bCs/>
                <w:sz w:val="24"/>
                <w:szCs w:val="24"/>
                <w:lang w:eastAsia="ar-SA"/>
              </w:rPr>
              <w:t>2.</w:t>
            </w:r>
          </w:p>
        </w:tc>
        <w:tc>
          <w:tcPr>
            <w:tcW w:w="4706" w:type="dxa"/>
          </w:tcPr>
          <w:p w14:paraId="1565FF60" w14:textId="77777777" w:rsidR="00F64E1B" w:rsidRPr="00F64E1B" w:rsidRDefault="00F64E1B" w:rsidP="00F64E1B">
            <w:pPr>
              <w:suppressAutoHyphens/>
              <w:spacing w:after="0" w:line="240" w:lineRule="auto"/>
              <w:rPr>
                <w:rFonts w:ascii="Times New Roman" w:eastAsia="Times New Roman" w:hAnsi="Times New Roman"/>
                <w:bCs/>
                <w:sz w:val="24"/>
                <w:szCs w:val="24"/>
                <w:lang w:eastAsia="ar-SA"/>
              </w:rPr>
            </w:pPr>
            <w:r w:rsidRPr="00F64E1B">
              <w:rPr>
                <w:rFonts w:ascii="Times New Roman" w:eastAsia="Times New Roman" w:hAnsi="Times New Roman"/>
                <w:bCs/>
                <w:sz w:val="24"/>
                <w:szCs w:val="24"/>
                <w:lang w:eastAsia="ar-SA"/>
              </w:rPr>
              <w:t>PVN</w:t>
            </w:r>
          </w:p>
        </w:tc>
        <w:tc>
          <w:tcPr>
            <w:tcW w:w="3686" w:type="dxa"/>
            <w:tcBorders>
              <w:left w:val="single" w:sz="4" w:space="0" w:color="auto"/>
            </w:tcBorders>
          </w:tcPr>
          <w:p w14:paraId="0502B95B" w14:textId="77777777" w:rsidR="00F64E1B" w:rsidRPr="00F64E1B" w:rsidRDefault="00F64E1B" w:rsidP="00F64E1B">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r w:rsidR="00F64E1B" w:rsidRPr="00F64E1B" w14:paraId="562BA553" w14:textId="77777777" w:rsidTr="005F1740">
        <w:trPr>
          <w:trHeight w:val="375"/>
        </w:trPr>
        <w:tc>
          <w:tcPr>
            <w:tcW w:w="959" w:type="dxa"/>
            <w:vAlign w:val="center"/>
          </w:tcPr>
          <w:p w14:paraId="53F58689" w14:textId="77777777" w:rsidR="00F64E1B" w:rsidRPr="00F64E1B" w:rsidRDefault="00F64E1B" w:rsidP="00F64E1B">
            <w:pPr>
              <w:tabs>
                <w:tab w:val="left" w:pos="318"/>
              </w:tabs>
              <w:suppressAutoHyphens/>
              <w:spacing w:after="0" w:line="240" w:lineRule="auto"/>
              <w:rPr>
                <w:rFonts w:ascii="Times New Roman" w:eastAsia="Times New Roman" w:hAnsi="Times New Roman"/>
                <w:b/>
                <w:bCs/>
                <w:sz w:val="24"/>
                <w:szCs w:val="24"/>
                <w:lang w:eastAsia="ar-SA"/>
              </w:rPr>
            </w:pPr>
            <w:r w:rsidRPr="00F64E1B">
              <w:rPr>
                <w:rFonts w:ascii="Times New Roman" w:eastAsia="Times New Roman" w:hAnsi="Times New Roman"/>
                <w:b/>
                <w:bCs/>
                <w:sz w:val="24"/>
                <w:szCs w:val="24"/>
                <w:lang w:eastAsia="ar-SA"/>
              </w:rPr>
              <w:t>3.</w:t>
            </w:r>
          </w:p>
        </w:tc>
        <w:tc>
          <w:tcPr>
            <w:tcW w:w="4706" w:type="dxa"/>
          </w:tcPr>
          <w:p w14:paraId="0D372A5D" w14:textId="77777777" w:rsidR="00F64E1B" w:rsidRPr="00F64E1B" w:rsidRDefault="00F64E1B" w:rsidP="00F64E1B">
            <w:pPr>
              <w:suppressAutoHyphens/>
              <w:spacing w:after="0" w:line="240" w:lineRule="auto"/>
              <w:rPr>
                <w:rFonts w:ascii="Times New Roman" w:eastAsia="Times New Roman" w:hAnsi="Times New Roman"/>
                <w:bCs/>
                <w:sz w:val="24"/>
                <w:szCs w:val="24"/>
                <w:lang w:eastAsia="ar-SA"/>
              </w:rPr>
            </w:pPr>
            <w:r w:rsidRPr="00F64E1B">
              <w:rPr>
                <w:rFonts w:ascii="Times New Roman" w:eastAsia="Times New Roman" w:hAnsi="Times New Roman"/>
                <w:sz w:val="24"/>
                <w:szCs w:val="24"/>
                <w:lang w:eastAsia="lv-LV"/>
              </w:rPr>
              <w:t>Summa kopā</w:t>
            </w:r>
          </w:p>
        </w:tc>
        <w:tc>
          <w:tcPr>
            <w:tcW w:w="3686" w:type="dxa"/>
            <w:tcBorders>
              <w:left w:val="single" w:sz="4" w:space="0" w:color="auto"/>
            </w:tcBorders>
          </w:tcPr>
          <w:p w14:paraId="1860D72D" w14:textId="77777777" w:rsidR="00F64E1B" w:rsidRPr="00F64E1B" w:rsidRDefault="00F64E1B" w:rsidP="00F64E1B">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bl>
    <w:p w14:paraId="63724208" w14:textId="77777777" w:rsidR="00F64E1B" w:rsidRPr="00F64E1B" w:rsidRDefault="00F64E1B" w:rsidP="00F64E1B">
      <w:pPr>
        <w:tabs>
          <w:tab w:val="left" w:pos="180"/>
          <w:tab w:val="left" w:pos="540"/>
          <w:tab w:val="left" w:pos="900"/>
        </w:tabs>
        <w:spacing w:after="0" w:line="240" w:lineRule="auto"/>
        <w:ind w:left="539" w:hanging="539"/>
        <w:jc w:val="center"/>
        <w:rPr>
          <w:rFonts w:ascii="Times New Roman" w:eastAsia="Times New Roman" w:hAnsi="Times New Roman"/>
          <w:sz w:val="24"/>
          <w:szCs w:val="24"/>
          <w:lang w:eastAsia="lv-LV"/>
        </w:rPr>
      </w:pPr>
    </w:p>
    <w:p w14:paraId="315C27CA" w14:textId="6248AB04" w:rsidR="00F64E1B" w:rsidRPr="00F64E1B" w:rsidRDefault="00F64E1B" w:rsidP="00F64E1B">
      <w:pPr>
        <w:numPr>
          <w:ilvl w:val="0"/>
          <w:numId w:val="2"/>
        </w:numPr>
        <w:spacing w:before="60" w:after="60" w:line="240" w:lineRule="auto"/>
        <w:ind w:left="284" w:right="23" w:hanging="284"/>
        <w:jc w:val="both"/>
        <w:rPr>
          <w:rFonts w:ascii="Times New Roman" w:eastAsia="Times New Roman" w:hAnsi="Times New Roman"/>
          <w:noProof/>
          <w:color w:val="000000" w:themeColor="text1"/>
          <w:sz w:val="24"/>
          <w:szCs w:val="24"/>
          <w:lang w:eastAsia="lv-LV"/>
        </w:rPr>
      </w:pPr>
      <w:r w:rsidRPr="00F64E1B">
        <w:rPr>
          <w:rFonts w:ascii="Times New Roman" w:eastAsiaTheme="minorHAnsi" w:hAnsi="Times New Roman"/>
          <w:noProof/>
          <w:color w:val="000000" w:themeColor="text1"/>
          <w:sz w:val="24"/>
          <w:szCs w:val="24"/>
        </w:rPr>
        <w:t xml:space="preserve">apliecinu, ka piedāvātajā līgumcenā ir iekļautas visas izmaksas, kas saistītas ar </w:t>
      </w:r>
      <w:r>
        <w:rPr>
          <w:rFonts w:ascii="Times New Roman" w:eastAsiaTheme="minorHAnsi" w:hAnsi="Times New Roman"/>
          <w:noProof/>
          <w:color w:val="000000" w:themeColor="text1"/>
          <w:sz w:val="24"/>
          <w:szCs w:val="24"/>
        </w:rPr>
        <w:t>cenu aptaujas</w:t>
      </w:r>
      <w:r w:rsidRPr="00F64E1B">
        <w:rPr>
          <w:rFonts w:ascii="Times New Roman" w:eastAsiaTheme="minorHAnsi" w:hAnsi="Times New Roman"/>
          <w:noProof/>
          <w:color w:val="000000" w:themeColor="text1"/>
          <w:sz w:val="24"/>
          <w:szCs w:val="24"/>
        </w:rPr>
        <w:t xml:space="preserve"> priekšmeta un līguma saistību izpildi, tajā skaitā visi nodokļi un nodevas, kā arī citas izmaksas līguma  kvalitatīvai un savlaicīgai izpildei;</w:t>
      </w:r>
    </w:p>
    <w:p w14:paraId="376F4607" w14:textId="736C0CE0" w:rsidR="00F64E1B" w:rsidRPr="00F64E1B" w:rsidRDefault="00F64E1B" w:rsidP="00F64E1B">
      <w:pPr>
        <w:numPr>
          <w:ilvl w:val="0"/>
          <w:numId w:val="2"/>
        </w:numPr>
        <w:tabs>
          <w:tab w:val="num" w:pos="426"/>
        </w:tabs>
        <w:spacing w:after="60" w:line="240" w:lineRule="auto"/>
        <w:ind w:left="284" w:right="23" w:hanging="284"/>
        <w:jc w:val="both"/>
        <w:rPr>
          <w:rFonts w:ascii="Times New Roman" w:eastAsia="Times New Roman" w:hAnsi="Times New Roman"/>
          <w:noProof/>
          <w:color w:val="000000" w:themeColor="text1"/>
          <w:sz w:val="24"/>
          <w:szCs w:val="24"/>
          <w:lang w:eastAsia="lv-LV"/>
        </w:rPr>
      </w:pPr>
      <w:r w:rsidRPr="00F64E1B">
        <w:rPr>
          <w:rFonts w:ascii="Times New Roman" w:eastAsiaTheme="minorHAnsi" w:hAnsi="Times New Roman"/>
          <w:noProof/>
          <w:color w:val="000000" w:themeColor="text1"/>
          <w:sz w:val="24"/>
          <w:szCs w:val="24"/>
        </w:rPr>
        <w:t xml:space="preserve">apliecinu, ka piedāvātā vienas vienības cena un līgumcena netiks paaugstināta visu  līguma darbības laiku; </w:t>
      </w:r>
    </w:p>
    <w:p w14:paraId="42DE459F" w14:textId="77777777" w:rsidR="00F64E1B" w:rsidRPr="00F64E1B" w:rsidRDefault="00F64E1B" w:rsidP="00F64E1B">
      <w:pPr>
        <w:numPr>
          <w:ilvl w:val="0"/>
          <w:numId w:val="2"/>
        </w:numPr>
        <w:tabs>
          <w:tab w:val="num" w:pos="426"/>
        </w:tabs>
        <w:spacing w:after="60" w:line="240" w:lineRule="auto"/>
        <w:ind w:left="284" w:right="23" w:hanging="284"/>
        <w:jc w:val="both"/>
        <w:rPr>
          <w:rFonts w:ascii="Times New Roman" w:eastAsia="Times New Roman" w:hAnsi="Times New Roman"/>
          <w:noProof/>
          <w:color w:val="000000" w:themeColor="text1"/>
          <w:sz w:val="24"/>
          <w:szCs w:val="24"/>
          <w:lang w:eastAsia="lv-LV"/>
        </w:rPr>
      </w:pPr>
      <w:r w:rsidRPr="00F64E1B">
        <w:rPr>
          <w:rFonts w:ascii="Times New Roman" w:eastAsiaTheme="minorHAnsi" w:hAnsi="Times New Roman"/>
          <w:noProof/>
          <w:color w:val="000000" w:themeColor="text1"/>
          <w:sz w:val="24"/>
          <w:szCs w:val="24"/>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6421BEC0" w14:textId="77777777" w:rsidR="00F64E1B" w:rsidRDefault="00F64E1B" w:rsidP="00F64E1B">
      <w:pPr>
        <w:spacing w:after="0" w:line="240" w:lineRule="auto"/>
        <w:jc w:val="both"/>
        <w:rPr>
          <w:rFonts w:ascii="Times New Roman" w:eastAsia="Times New Roman" w:hAnsi="Times New Roman"/>
          <w:sz w:val="24"/>
          <w:szCs w:val="24"/>
          <w:lang w:eastAsia="lv-LV"/>
        </w:rPr>
      </w:pPr>
      <w:r w:rsidRPr="00F64E1B">
        <w:rPr>
          <w:rFonts w:ascii="Times New Roman" w:eastAsia="Times New Roman" w:hAnsi="Times New Roman"/>
          <w:sz w:val="24"/>
          <w:szCs w:val="24"/>
          <w:lang w:eastAsia="lv-LV"/>
        </w:rPr>
        <w:t xml:space="preserve">Informācija, ko pretendents uzskata par ierobežotas pieejamības informāciju, atrodas pretendenta piedāvājuma ____ </w:t>
      </w:r>
      <w:proofErr w:type="spellStart"/>
      <w:r w:rsidRPr="00F64E1B">
        <w:rPr>
          <w:rFonts w:ascii="Times New Roman" w:eastAsia="Times New Roman" w:hAnsi="Times New Roman"/>
          <w:sz w:val="24"/>
          <w:szCs w:val="24"/>
          <w:lang w:eastAsia="lv-LV"/>
        </w:rPr>
        <w:t>lp</w:t>
      </w:r>
      <w:proofErr w:type="spellEnd"/>
      <w:r w:rsidRPr="00F64E1B">
        <w:rPr>
          <w:rFonts w:ascii="Times New Roman" w:eastAsia="Times New Roman" w:hAnsi="Times New Roman"/>
          <w:sz w:val="24"/>
          <w:szCs w:val="24"/>
          <w:lang w:eastAsia="lv-LV"/>
        </w:rPr>
        <w:t>.</w:t>
      </w:r>
    </w:p>
    <w:p w14:paraId="36249D20" w14:textId="77777777" w:rsidR="00F64E1B" w:rsidRPr="00F64E1B" w:rsidRDefault="00F64E1B" w:rsidP="00F64E1B">
      <w:pPr>
        <w:spacing w:after="0" w:line="240" w:lineRule="auto"/>
        <w:jc w:val="both"/>
        <w:rPr>
          <w:rFonts w:ascii="Times New Roman" w:eastAsia="Times New Roman" w:hAnsi="Times New Roman"/>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61"/>
      </w:tblGrid>
      <w:tr w:rsidR="00F64E1B" w:rsidRPr="00F64E1B" w14:paraId="7F44E516" w14:textId="77777777" w:rsidTr="005F1740">
        <w:tc>
          <w:tcPr>
            <w:tcW w:w="5778" w:type="dxa"/>
            <w:tcBorders>
              <w:top w:val="single" w:sz="4" w:space="0" w:color="auto"/>
              <w:left w:val="single" w:sz="4" w:space="0" w:color="auto"/>
              <w:bottom w:val="single" w:sz="4" w:space="0" w:color="auto"/>
              <w:right w:val="single" w:sz="4" w:space="0" w:color="auto"/>
            </w:tcBorders>
            <w:shd w:val="clear" w:color="auto" w:fill="auto"/>
          </w:tcPr>
          <w:p w14:paraId="7D9FAB5B" w14:textId="77777777" w:rsidR="00F64E1B" w:rsidRPr="00F64E1B" w:rsidRDefault="00F64E1B" w:rsidP="00F64E1B">
            <w:pPr>
              <w:spacing w:after="0" w:line="240" w:lineRule="auto"/>
              <w:jc w:val="both"/>
              <w:rPr>
                <w:rFonts w:ascii="Times New Roman" w:eastAsia="Times New Roman" w:hAnsi="Times New Roman"/>
                <w:i/>
                <w:sz w:val="24"/>
                <w:szCs w:val="24"/>
                <w:lang w:eastAsia="lv-LV"/>
              </w:rPr>
            </w:pPr>
            <w:r w:rsidRPr="00F64E1B">
              <w:rPr>
                <w:rFonts w:ascii="Times New Roman" w:eastAsia="Times New Roman" w:hAnsi="Times New Roman"/>
                <w:b/>
                <w:i/>
                <w:sz w:val="24"/>
                <w:szCs w:val="24"/>
                <w:lang w:eastAsia="lv-LV"/>
              </w:rPr>
              <w:t xml:space="preserve">Pretendents </w:t>
            </w:r>
            <w:r w:rsidRPr="00F64E1B">
              <w:rPr>
                <w:rFonts w:ascii="Times New Roman" w:eastAsia="Times New Roman" w:hAnsi="Times New Roman"/>
                <w:i/>
                <w:sz w:val="24"/>
                <w:szCs w:val="24"/>
                <w:lang w:eastAsia="lv-LV"/>
              </w:rPr>
              <w:t>(</w:t>
            </w:r>
            <w:r w:rsidRPr="00F64E1B">
              <w:rPr>
                <w:rFonts w:ascii="Times New Roman" w:eastAsia="Times New Roman" w:hAnsi="Times New Roman"/>
                <w:i/>
                <w:iCs/>
                <w:sz w:val="24"/>
                <w:szCs w:val="24"/>
                <w:lang w:eastAsia="lv-LV"/>
              </w:rPr>
              <w:t>pretendenta nosaukums)</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717DB991" w14:textId="77777777" w:rsidR="00F64E1B" w:rsidRPr="00F64E1B" w:rsidRDefault="00F64E1B" w:rsidP="00F64E1B">
            <w:pPr>
              <w:spacing w:after="0" w:line="240" w:lineRule="auto"/>
              <w:rPr>
                <w:rFonts w:ascii="Times New Roman" w:eastAsia="Times New Roman" w:hAnsi="Times New Roman"/>
                <w:i/>
                <w:sz w:val="24"/>
                <w:szCs w:val="24"/>
                <w:lang w:eastAsia="lv-LV"/>
              </w:rPr>
            </w:pPr>
          </w:p>
        </w:tc>
      </w:tr>
      <w:tr w:rsidR="00F64E1B" w:rsidRPr="00F64E1B" w14:paraId="03BCDF90" w14:textId="77777777" w:rsidTr="005F1740">
        <w:tc>
          <w:tcPr>
            <w:tcW w:w="5778" w:type="dxa"/>
            <w:tcBorders>
              <w:top w:val="single" w:sz="4" w:space="0" w:color="auto"/>
            </w:tcBorders>
            <w:shd w:val="clear" w:color="auto" w:fill="auto"/>
          </w:tcPr>
          <w:p w14:paraId="11156F1C" w14:textId="77777777" w:rsidR="00F64E1B" w:rsidRPr="00F64E1B" w:rsidRDefault="00F64E1B" w:rsidP="00F64E1B">
            <w:pPr>
              <w:spacing w:after="0" w:line="240" w:lineRule="auto"/>
              <w:jc w:val="both"/>
              <w:rPr>
                <w:rFonts w:ascii="Times New Roman" w:eastAsia="Times New Roman" w:hAnsi="Times New Roman"/>
                <w:b/>
                <w:sz w:val="24"/>
                <w:szCs w:val="24"/>
                <w:lang w:eastAsia="lv-LV"/>
              </w:rPr>
            </w:pPr>
            <w:r w:rsidRPr="00F64E1B">
              <w:rPr>
                <w:rFonts w:ascii="Times New Roman" w:eastAsia="Times New Roman" w:hAnsi="Times New Roman"/>
                <w:i/>
                <w:sz w:val="24"/>
                <w:szCs w:val="24"/>
                <w:lang w:eastAsia="lv-LV"/>
              </w:rPr>
              <w:t>Vienotais reģistrācijas Nr.</w:t>
            </w:r>
          </w:p>
        </w:tc>
        <w:tc>
          <w:tcPr>
            <w:tcW w:w="3861" w:type="dxa"/>
            <w:tcBorders>
              <w:top w:val="single" w:sz="4" w:space="0" w:color="auto"/>
            </w:tcBorders>
            <w:shd w:val="clear" w:color="auto" w:fill="auto"/>
          </w:tcPr>
          <w:p w14:paraId="7E545138" w14:textId="77777777" w:rsidR="00F64E1B" w:rsidRPr="00F64E1B" w:rsidRDefault="00F64E1B" w:rsidP="00F64E1B">
            <w:pPr>
              <w:spacing w:after="0" w:line="240" w:lineRule="auto"/>
              <w:rPr>
                <w:rFonts w:ascii="Times New Roman" w:eastAsia="Times New Roman" w:hAnsi="Times New Roman"/>
                <w:sz w:val="24"/>
                <w:szCs w:val="24"/>
                <w:lang w:eastAsia="lv-LV"/>
              </w:rPr>
            </w:pPr>
          </w:p>
        </w:tc>
      </w:tr>
      <w:tr w:rsidR="00F64E1B" w:rsidRPr="00F64E1B" w14:paraId="78421D2E" w14:textId="77777777" w:rsidTr="005F1740">
        <w:tc>
          <w:tcPr>
            <w:tcW w:w="5778" w:type="dxa"/>
            <w:shd w:val="clear" w:color="auto" w:fill="auto"/>
          </w:tcPr>
          <w:p w14:paraId="7FD9417E" w14:textId="77777777" w:rsidR="00F64E1B" w:rsidRPr="00F64E1B" w:rsidRDefault="00F64E1B" w:rsidP="00F64E1B">
            <w:pPr>
              <w:spacing w:after="0" w:line="240" w:lineRule="auto"/>
              <w:jc w:val="both"/>
              <w:rPr>
                <w:rFonts w:ascii="Times New Roman" w:eastAsia="Times New Roman" w:hAnsi="Times New Roman"/>
                <w:i/>
                <w:sz w:val="24"/>
                <w:szCs w:val="24"/>
                <w:lang w:eastAsia="lv-LV"/>
              </w:rPr>
            </w:pPr>
            <w:r w:rsidRPr="00F64E1B">
              <w:rPr>
                <w:rFonts w:ascii="Times New Roman" w:eastAsia="Times New Roman" w:hAnsi="Times New Roman"/>
                <w:i/>
                <w:sz w:val="24"/>
                <w:szCs w:val="24"/>
                <w:lang w:eastAsia="lv-LV"/>
              </w:rPr>
              <w:t>Pretendenta adrese, tālruņa (faksa) numuri, e-pasts</w:t>
            </w:r>
          </w:p>
        </w:tc>
        <w:tc>
          <w:tcPr>
            <w:tcW w:w="3861" w:type="dxa"/>
            <w:shd w:val="clear" w:color="auto" w:fill="auto"/>
          </w:tcPr>
          <w:p w14:paraId="4CB28917" w14:textId="77777777" w:rsidR="00F64E1B" w:rsidRPr="00F64E1B" w:rsidRDefault="00F64E1B" w:rsidP="00F64E1B">
            <w:pPr>
              <w:spacing w:after="0" w:line="240" w:lineRule="auto"/>
              <w:rPr>
                <w:rFonts w:ascii="Times New Roman" w:eastAsia="Times New Roman" w:hAnsi="Times New Roman"/>
                <w:sz w:val="24"/>
                <w:szCs w:val="24"/>
                <w:lang w:eastAsia="lv-LV"/>
              </w:rPr>
            </w:pPr>
          </w:p>
        </w:tc>
      </w:tr>
      <w:tr w:rsidR="00F64E1B" w:rsidRPr="00F64E1B" w14:paraId="60D481C2" w14:textId="77777777" w:rsidTr="005F1740">
        <w:tc>
          <w:tcPr>
            <w:tcW w:w="5778" w:type="dxa"/>
            <w:shd w:val="clear" w:color="auto" w:fill="auto"/>
          </w:tcPr>
          <w:p w14:paraId="1B666825" w14:textId="77777777" w:rsidR="00F64E1B" w:rsidRPr="00F64E1B" w:rsidRDefault="00F64E1B" w:rsidP="00F64E1B">
            <w:pPr>
              <w:spacing w:after="0" w:line="240" w:lineRule="auto"/>
              <w:jc w:val="both"/>
              <w:rPr>
                <w:rFonts w:ascii="Times New Roman" w:eastAsia="Times New Roman" w:hAnsi="Times New Roman"/>
                <w:i/>
                <w:sz w:val="24"/>
                <w:szCs w:val="24"/>
                <w:lang w:eastAsia="lv-LV"/>
              </w:rPr>
            </w:pPr>
            <w:r w:rsidRPr="00F64E1B">
              <w:rPr>
                <w:rFonts w:ascii="Times New Roman" w:eastAsia="Times New Roman" w:hAnsi="Times New Roman"/>
                <w:i/>
                <w:sz w:val="24"/>
                <w:szCs w:val="24"/>
                <w:lang w:eastAsia="lv-LV"/>
              </w:rPr>
              <w:t xml:space="preserve">Pretendenta pārstāvja vai pilnvarotās personas amats, vārds un uzvārds, </w:t>
            </w:r>
            <w:proofErr w:type="spellStart"/>
            <w:r w:rsidRPr="00F64E1B">
              <w:rPr>
                <w:rFonts w:ascii="Times New Roman" w:eastAsia="Times New Roman" w:hAnsi="Times New Roman"/>
                <w:i/>
                <w:sz w:val="24"/>
                <w:szCs w:val="24"/>
                <w:lang w:eastAsia="lv-LV"/>
              </w:rPr>
              <w:t>tālr.Nr</w:t>
            </w:r>
            <w:proofErr w:type="spellEnd"/>
            <w:r w:rsidRPr="00F64E1B">
              <w:rPr>
                <w:rFonts w:ascii="Times New Roman" w:eastAsia="Times New Roman" w:hAnsi="Times New Roman"/>
                <w:sz w:val="24"/>
                <w:szCs w:val="24"/>
                <w:lang w:eastAsia="lv-LV"/>
              </w:rPr>
              <w:t xml:space="preserve">. </w:t>
            </w:r>
          </w:p>
        </w:tc>
        <w:tc>
          <w:tcPr>
            <w:tcW w:w="3861" w:type="dxa"/>
            <w:shd w:val="clear" w:color="auto" w:fill="auto"/>
          </w:tcPr>
          <w:p w14:paraId="42B625CA" w14:textId="77777777" w:rsidR="00F64E1B" w:rsidRPr="00F64E1B" w:rsidRDefault="00F64E1B" w:rsidP="00F64E1B">
            <w:pPr>
              <w:spacing w:after="0" w:line="240" w:lineRule="auto"/>
              <w:rPr>
                <w:rFonts w:ascii="Times New Roman" w:eastAsia="Times New Roman" w:hAnsi="Times New Roman"/>
                <w:sz w:val="24"/>
                <w:szCs w:val="24"/>
                <w:lang w:eastAsia="lv-LV"/>
              </w:rPr>
            </w:pPr>
          </w:p>
        </w:tc>
      </w:tr>
    </w:tbl>
    <w:p w14:paraId="5382E557" w14:textId="77777777" w:rsidR="00F64E1B" w:rsidRPr="00F64E1B" w:rsidRDefault="00F64E1B" w:rsidP="00F64E1B">
      <w:pPr>
        <w:spacing w:after="160" w:line="259" w:lineRule="auto"/>
        <w:rPr>
          <w:rFonts w:ascii="Times New Roman" w:eastAsia="Times New Roman" w:hAnsi="Times New Roman"/>
          <w:i/>
          <w:sz w:val="24"/>
          <w:szCs w:val="24"/>
          <w:lang w:eastAsia="lv-LV"/>
        </w:rPr>
      </w:pPr>
    </w:p>
    <w:p w14:paraId="5FA509BA" w14:textId="77777777" w:rsidR="00F64E1B" w:rsidRPr="00F64E1B" w:rsidRDefault="00F64E1B" w:rsidP="00F64E1B">
      <w:pPr>
        <w:spacing w:after="160" w:line="259" w:lineRule="auto"/>
        <w:rPr>
          <w:rFonts w:ascii="Times New Roman" w:eastAsia="Times New Roman" w:hAnsi="Times New Roman"/>
          <w:b/>
          <w:sz w:val="24"/>
          <w:szCs w:val="24"/>
          <w:lang w:eastAsia="lv-LV"/>
        </w:rPr>
      </w:pPr>
      <w:r w:rsidRPr="00F64E1B">
        <w:rPr>
          <w:rFonts w:ascii="Times New Roman" w:eastAsia="Times New Roman" w:hAnsi="Times New Roman"/>
          <w:i/>
          <w:sz w:val="24"/>
          <w:szCs w:val="24"/>
          <w:lang w:eastAsia="lv-LV"/>
        </w:rPr>
        <w:t>Pretendenta paraksts</w:t>
      </w:r>
      <w:r w:rsidRPr="00F64E1B">
        <w:rPr>
          <w:rFonts w:ascii="Times New Roman" w:eastAsia="Times New Roman" w:hAnsi="Times New Roman"/>
          <w:b/>
          <w:sz w:val="24"/>
          <w:szCs w:val="24"/>
          <w:lang w:eastAsia="lv-LV"/>
        </w:rPr>
        <w:t xml:space="preserve"> _________________________</w:t>
      </w:r>
    </w:p>
    <w:p w14:paraId="7BA521DA" w14:textId="77777777" w:rsidR="00F64E1B" w:rsidRPr="00F64E1B" w:rsidRDefault="00F64E1B" w:rsidP="00F64E1B">
      <w:pPr>
        <w:ind w:left="5880" w:right="-49" w:hanging="5880"/>
        <w:jc w:val="right"/>
        <w:rPr>
          <w:rFonts w:ascii="Times New Roman" w:eastAsia="Times New Roman" w:hAnsi="Times New Roman"/>
          <w:b/>
          <w:sz w:val="24"/>
          <w:szCs w:val="24"/>
          <w:lang w:eastAsia="lv-LV"/>
        </w:rPr>
      </w:pPr>
      <w:r w:rsidRPr="00F64E1B">
        <w:rPr>
          <w:rFonts w:ascii="Times New Roman" w:eastAsia="Times New Roman" w:hAnsi="Times New Roman"/>
          <w:b/>
          <w:sz w:val="24"/>
          <w:szCs w:val="24"/>
          <w:lang w:eastAsia="lv-LV"/>
        </w:rPr>
        <w:br w:type="page"/>
      </w:r>
      <w:r w:rsidRPr="00F64E1B">
        <w:rPr>
          <w:rFonts w:ascii="Times New Roman" w:eastAsia="Times New Roman" w:hAnsi="Times New Roman"/>
          <w:b/>
          <w:sz w:val="24"/>
          <w:szCs w:val="24"/>
          <w:lang w:eastAsia="lv-LV"/>
        </w:rPr>
        <w:lastRenderedPageBreak/>
        <w:t xml:space="preserve">Pielikums Nr.2 </w:t>
      </w:r>
    </w:p>
    <w:p w14:paraId="0910931F" w14:textId="77777777" w:rsidR="00F64E1B" w:rsidRPr="00F64E1B" w:rsidRDefault="00F64E1B" w:rsidP="00F64E1B">
      <w:pPr>
        <w:spacing w:after="0" w:line="240" w:lineRule="auto"/>
        <w:ind w:left="5880" w:right="-49" w:hanging="5880"/>
        <w:jc w:val="center"/>
        <w:rPr>
          <w:rFonts w:ascii="Times New Roman" w:eastAsia="Times New Roman" w:hAnsi="Times New Roman"/>
          <w:b/>
          <w:sz w:val="24"/>
          <w:szCs w:val="24"/>
          <w:lang w:eastAsia="lv-LV"/>
        </w:rPr>
      </w:pPr>
      <w:r w:rsidRPr="00F64E1B">
        <w:rPr>
          <w:rFonts w:ascii="Times New Roman" w:eastAsia="Times New Roman" w:hAnsi="Times New Roman"/>
          <w:b/>
          <w:sz w:val="24"/>
          <w:szCs w:val="24"/>
          <w:lang w:eastAsia="lv-LV"/>
        </w:rPr>
        <w:t>Noteikumi, kas jāievēro sagatavojot piedāvājumu</w:t>
      </w:r>
    </w:p>
    <w:p w14:paraId="5BE8C787" w14:textId="77777777" w:rsidR="00F64E1B" w:rsidRPr="00F64E1B" w:rsidRDefault="00F64E1B" w:rsidP="00F64E1B">
      <w:pPr>
        <w:widowControl w:val="0"/>
        <w:numPr>
          <w:ilvl w:val="0"/>
          <w:numId w:val="3"/>
        </w:numPr>
        <w:spacing w:after="0" w:line="240" w:lineRule="auto"/>
        <w:rPr>
          <w:rFonts w:ascii="Times New Roman" w:eastAsia="Times New Roman" w:hAnsi="Times New Roman"/>
          <w:b/>
          <w:sz w:val="24"/>
          <w:szCs w:val="24"/>
          <w:lang w:eastAsia="lv-LV"/>
        </w:rPr>
      </w:pPr>
      <w:r w:rsidRPr="00F64E1B">
        <w:rPr>
          <w:rFonts w:ascii="Times New Roman" w:eastAsia="Times New Roman" w:hAnsi="Times New Roman"/>
          <w:sz w:val="24"/>
          <w:szCs w:val="24"/>
          <w:lang w:eastAsia="lv-LV"/>
        </w:rPr>
        <w:t>Vispārīgā informācija pretendentiem.</w:t>
      </w:r>
    </w:p>
    <w:p w14:paraId="0C3B79E3" w14:textId="17396A7C" w:rsidR="00F64E1B" w:rsidRPr="00F64E1B" w:rsidRDefault="00F64E1B" w:rsidP="00F64E1B">
      <w:pPr>
        <w:widowControl w:val="0"/>
        <w:numPr>
          <w:ilvl w:val="1"/>
          <w:numId w:val="3"/>
        </w:numPr>
        <w:spacing w:after="0" w:line="240" w:lineRule="auto"/>
        <w:jc w:val="both"/>
        <w:rPr>
          <w:rFonts w:ascii="Times New Roman" w:eastAsia="Times New Roman" w:hAnsi="Times New Roman"/>
          <w:b/>
          <w:color w:val="000000" w:themeColor="text1"/>
          <w:sz w:val="24"/>
          <w:szCs w:val="24"/>
          <w:lang w:eastAsia="lv-LV"/>
        </w:rPr>
      </w:pPr>
      <w:r>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 xml:space="preserve">Pretendentam ir jāaizpilda sagatavotās lokālās tāmes un koptāme valsts valodā </w:t>
      </w:r>
      <w:proofErr w:type="spellStart"/>
      <w:r w:rsidRPr="00F64E1B">
        <w:rPr>
          <w:rFonts w:ascii="Times New Roman" w:eastAsia="Times New Roman" w:hAnsi="Times New Roman"/>
          <w:sz w:val="24"/>
          <w:szCs w:val="24"/>
          <w:lang w:eastAsia="lv-LV"/>
        </w:rPr>
        <w:t>datordrukā</w:t>
      </w:r>
      <w:proofErr w:type="spellEnd"/>
      <w:r w:rsidRPr="00F64E1B">
        <w:rPr>
          <w:rFonts w:ascii="Times New Roman" w:eastAsia="Times New Roman" w:hAnsi="Times New Roman"/>
          <w:sz w:val="24"/>
          <w:szCs w:val="24"/>
          <w:lang w:eastAsia="lv-LV"/>
        </w:rPr>
        <w:t>, atbilstoši Ministru kabineta 03.05.2017. noteikumu Nr.239 “Noteikumi par Latvijas būvnormatīvu LBN 501-17 „</w:t>
      </w:r>
      <w:proofErr w:type="spellStart"/>
      <w:r w:rsidRPr="00F64E1B">
        <w:rPr>
          <w:rFonts w:ascii="Times New Roman" w:eastAsia="Times New Roman" w:hAnsi="Times New Roman"/>
          <w:sz w:val="24"/>
          <w:szCs w:val="24"/>
          <w:lang w:eastAsia="lv-LV"/>
        </w:rPr>
        <w:t>Būvizmaksu</w:t>
      </w:r>
      <w:proofErr w:type="spellEnd"/>
      <w:r w:rsidRPr="00F64E1B">
        <w:rPr>
          <w:rFonts w:ascii="Times New Roman" w:eastAsia="Times New Roman" w:hAnsi="Times New Roman"/>
          <w:sz w:val="24"/>
          <w:szCs w:val="24"/>
          <w:lang w:eastAsia="lv-LV"/>
        </w:rPr>
        <w:t xml:space="preserve"> noteikšanas kārtība”” prasībām. Piedāvājuma cenā jābūt iekļautiem visiem plānotajiem izdevumiem par darbu, pakalpojumiem, materiāliem un iekārtām, kas nepieciešami iepirkuma līguma izpildei pilnā apmērā un atbilstošā kvalitātē saskaņā ar spēkā esošajiem normatīvajiem aktiem. Nosakot darbu un materiālu cenas, Pretendentiem jāņem vērā, ka samaksa ir paredzēta tikai par pilnīgi pabeigtu darbu.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 noteikumi minēto darbu pozīciju, kas nav atsevišķi norādītas citviet, izmaksas.</w:t>
      </w:r>
    </w:p>
    <w:p w14:paraId="60BFA5E5" w14:textId="10B6DE4F" w:rsidR="00F64E1B" w:rsidRPr="00F64E1B" w:rsidRDefault="00F64E1B" w:rsidP="00F64E1B">
      <w:pPr>
        <w:widowControl w:val="0"/>
        <w:numPr>
          <w:ilvl w:val="1"/>
          <w:numId w:val="3"/>
        </w:numPr>
        <w:spacing w:after="0" w:line="240" w:lineRule="auto"/>
        <w:jc w:val="both"/>
        <w:rPr>
          <w:rFonts w:ascii="Times New Roman" w:eastAsia="Times New Roman" w:hAnsi="Times New Roman"/>
          <w:b/>
          <w:color w:val="000000" w:themeColor="text1"/>
          <w:sz w:val="24"/>
          <w:szCs w:val="24"/>
          <w:lang w:eastAsia="lv-LV"/>
        </w:rPr>
      </w:pPr>
      <w:r>
        <w:rPr>
          <w:rFonts w:ascii="Times New Roman" w:eastAsia="Times New Roman" w:hAnsi="Times New Roman"/>
          <w:color w:val="000000" w:themeColor="text1"/>
          <w:sz w:val="24"/>
          <w:szCs w:val="24"/>
          <w:shd w:val="clear" w:color="auto" w:fill="FFFFFF"/>
          <w:lang w:eastAsia="lv-LV"/>
        </w:rPr>
        <w:t xml:space="preserve"> </w:t>
      </w:r>
      <w:r w:rsidRPr="00F64E1B">
        <w:rPr>
          <w:rFonts w:ascii="Times New Roman" w:eastAsia="Times New Roman" w:hAnsi="Times New Roman"/>
          <w:color w:val="000000" w:themeColor="text1"/>
          <w:sz w:val="24"/>
          <w:szCs w:val="24"/>
          <w:shd w:val="clear" w:color="auto" w:fill="FFFFFF"/>
          <w:lang w:eastAsia="lv-LV"/>
        </w:rPr>
        <w:t xml:space="preserve">Pretendentam sagatavojot piedāvājumu jāņem vērā Ministru Kabineta 20.06.2017. noteikumi Nr. 353 </w:t>
      </w:r>
      <w:r w:rsidRPr="00F64E1B">
        <w:rPr>
          <w:rFonts w:ascii="Times New Roman" w:eastAsia="Times New Roman" w:hAnsi="Times New Roman"/>
          <w:sz w:val="24"/>
          <w:szCs w:val="24"/>
          <w:shd w:val="clear" w:color="auto" w:fill="FFFFFF"/>
          <w:lang w:eastAsia="lv-LV"/>
        </w:rPr>
        <w:t xml:space="preserve">“Prasības zaļajam publiskajam iepirkumam un to piemērošanas kārtība”. </w:t>
      </w:r>
    </w:p>
    <w:p w14:paraId="334C3761" w14:textId="527B2635" w:rsidR="00F64E1B" w:rsidRPr="00F64E1B" w:rsidRDefault="00F64E1B" w:rsidP="00F64E1B">
      <w:pPr>
        <w:widowControl w:val="0"/>
        <w:numPr>
          <w:ilvl w:val="1"/>
          <w:numId w:val="3"/>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0DF56161" w14:textId="77777777" w:rsidR="00F64E1B" w:rsidRPr="00F64E1B" w:rsidRDefault="00F64E1B" w:rsidP="00F64E1B">
      <w:pPr>
        <w:spacing w:after="120" w:line="240" w:lineRule="auto"/>
        <w:ind w:left="360"/>
        <w:rPr>
          <w:rFonts w:ascii="Times New Roman" w:eastAsia="Times New Roman" w:hAnsi="Times New Roman"/>
          <w:b/>
          <w:sz w:val="24"/>
          <w:szCs w:val="24"/>
          <w:lang w:eastAsia="lv-LV"/>
        </w:rPr>
      </w:pPr>
      <w:r w:rsidRPr="00F64E1B">
        <w:rPr>
          <w:rFonts w:ascii="Times New Roman" w:eastAsia="Times New Roman" w:hAnsi="Times New Roman"/>
          <w:sz w:val="24"/>
          <w:szCs w:val="24"/>
          <w:lang w:eastAsia="lv-LV"/>
        </w:rPr>
        <w:t>Ja pretendents nav norādījis ekvivalentu materiālu iesniedzot piedāvājumu, būvdarbu izpildes laikā materiāli netiks mainīti!</w:t>
      </w:r>
    </w:p>
    <w:p w14:paraId="19A57140" w14:textId="5975B138" w:rsidR="00F64E1B" w:rsidRPr="00F64E1B" w:rsidRDefault="00F64E1B" w:rsidP="00F64E1B">
      <w:pPr>
        <w:widowControl w:val="0"/>
        <w:numPr>
          <w:ilvl w:val="1"/>
          <w:numId w:val="3"/>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7AF661C3" w14:textId="42987819" w:rsidR="00F64E1B" w:rsidRPr="00F64E1B" w:rsidRDefault="00F64E1B" w:rsidP="00F64E1B">
      <w:pPr>
        <w:widowControl w:val="0"/>
        <w:numPr>
          <w:ilvl w:val="1"/>
          <w:numId w:val="3"/>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Pretendentam, ņemot vērā tā profesionālo pieredzi, ir jāievērtē visi darbi, kas vajadzīgi būvlaukuma funkcionēšanai, būvdarbiem un būves pilnīgai nodošanai ekspluatācijā.</w:t>
      </w:r>
    </w:p>
    <w:p w14:paraId="59117AE9" w14:textId="6E442D52" w:rsidR="00F64E1B" w:rsidRPr="00F64E1B" w:rsidRDefault="00F64E1B" w:rsidP="00F64E1B">
      <w:pPr>
        <w:widowControl w:val="0"/>
        <w:numPr>
          <w:ilvl w:val="1"/>
          <w:numId w:val="3"/>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 xml:space="preserve">Pretendentam ir pienākums laikus konkursa laikā pārbaudīt visu dokumentācijas pareizību un nesaistes gadījumā nekavējoties paziņot Pasūtītājam. Vienības cenā ir jāņem vērā visi darbi un materiāli, kas nepieciešami, lai nobeigtu kādu pozīciju, ja arī tas nav īpaši izdalīts. </w:t>
      </w:r>
    </w:p>
    <w:p w14:paraId="0EA52D44" w14:textId="488BA59D" w:rsidR="00F64E1B" w:rsidRPr="00F64E1B" w:rsidRDefault="00F64E1B" w:rsidP="00F64E1B">
      <w:pPr>
        <w:widowControl w:val="0"/>
        <w:numPr>
          <w:ilvl w:val="1"/>
          <w:numId w:val="3"/>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 xml:space="preserve">Vienības cenā ir jāņem vērā jebkādi citi darbi, kuri ietver visus darbus, kuri ietverti sekojošos aprakstos un/vai ir nepieciešami darbu nodrošināšanai. Ja arī kāds darbs nav īpaši uzsvērts, tad Pretendentam,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71C63D67" w14:textId="305D5792" w:rsidR="00F64E1B" w:rsidRPr="00F64E1B" w:rsidRDefault="00F64E1B" w:rsidP="00F64E1B">
      <w:pPr>
        <w:widowControl w:val="0"/>
        <w:numPr>
          <w:ilvl w:val="1"/>
          <w:numId w:val="3"/>
        </w:numPr>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 xml:space="preserve">Piedāvājuma izmaksās ir jābūt ietvertām visām izmaksām veco materiālu un būvgružu aizvākšanai no objekta un to izvietošanai atbilstoši spēkā esošajām likumdošanas </w:t>
      </w:r>
      <w:r w:rsidRPr="00F64E1B">
        <w:rPr>
          <w:rFonts w:ascii="Times New Roman" w:eastAsia="Times New Roman" w:hAnsi="Times New Roman"/>
          <w:sz w:val="24"/>
          <w:szCs w:val="24"/>
          <w:lang w:eastAsia="lv-LV"/>
        </w:rPr>
        <w:lastRenderedPageBreak/>
        <w:t xml:space="preserve">normām, kā arī maksām par komunālajiem pakalpojumiem (elektrība, ūdens, kanalizācija u.c., ja nepieciešams) objekta būvdarbu laikā. </w:t>
      </w:r>
    </w:p>
    <w:p w14:paraId="5D2E7EFE" w14:textId="77777777" w:rsidR="00F64E1B" w:rsidRPr="00F64E1B" w:rsidRDefault="00F64E1B" w:rsidP="00F64E1B">
      <w:pPr>
        <w:numPr>
          <w:ilvl w:val="0"/>
          <w:numId w:val="3"/>
        </w:numPr>
        <w:spacing w:before="120" w:after="120" w:line="240" w:lineRule="auto"/>
        <w:jc w:val="center"/>
        <w:rPr>
          <w:rFonts w:ascii="Times New Roman" w:eastAsia="Times New Roman" w:hAnsi="Times New Roman"/>
          <w:b/>
          <w:sz w:val="24"/>
          <w:szCs w:val="24"/>
          <w:lang w:eastAsia="lv-LV"/>
        </w:rPr>
      </w:pPr>
      <w:r w:rsidRPr="00F64E1B">
        <w:rPr>
          <w:rFonts w:ascii="Times New Roman" w:eastAsia="Times New Roman" w:hAnsi="Times New Roman"/>
          <w:sz w:val="24"/>
          <w:szCs w:val="24"/>
          <w:lang w:eastAsia="lv-LV"/>
        </w:rPr>
        <w:t>Tehniskās specifikācijas būvdarbu veikšanas un līguma izpildes laikā</w:t>
      </w:r>
    </w:p>
    <w:p w14:paraId="5BCAC9BD" w14:textId="07F54639" w:rsidR="00F64E1B" w:rsidRPr="00F64E1B" w:rsidRDefault="00F64E1B" w:rsidP="00F64E1B">
      <w:pPr>
        <w:numPr>
          <w:ilvl w:val="1"/>
          <w:numId w:val="3"/>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 xml:space="preserve">Būvdarbi jāorganizē tā, lai tie pēc iespējas mazāk traucētu objekta apkārtējo namu, iedzīvotāju ikdienas sadzīvi un iestāžu darbu. </w:t>
      </w:r>
      <w:r w:rsidRPr="00F64E1B">
        <w:rPr>
          <w:rFonts w:ascii="Times New Roman" w:eastAsia="Times New Roman" w:hAnsi="Times New Roman"/>
          <w:color w:val="222222"/>
          <w:sz w:val="24"/>
          <w:szCs w:val="24"/>
          <w:shd w:val="clear" w:color="auto" w:fill="FFFFFF"/>
          <w:lang w:eastAsia="lv-LV"/>
        </w:rPr>
        <w:t>Izpildītājs nodrošina nepārtrauktu pieeju ielai pieguļošajiem privātīpašumiem, gan tajā dzīvojošiem cilvēkiem, gan operatīvajam dienestam., satiksmes organizēšanu. Jānodrošina esošo inženierkomunikāciju darbība (nepieciešamības gadījumā izbūvējot pagaidu) būvdarbu laikā. Būvuzņēmējam jāveic visi darbi un /vai jāpiegādā visi materiāli/detaļas, kas būvprojektā nav pieminēti, bet ir loģiski izrietoši no Būvdarbu organizācijas  un nepieciešami Būvdarbu pabeigšanai.</w:t>
      </w:r>
    </w:p>
    <w:p w14:paraId="0DAA2DFB" w14:textId="6793A570" w:rsidR="00F64E1B" w:rsidRPr="00F64E1B" w:rsidRDefault="00F64E1B" w:rsidP="00F64E1B">
      <w:pPr>
        <w:numPr>
          <w:ilvl w:val="1"/>
          <w:numId w:val="3"/>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 xml:space="preserve">Materiāli, iekārtas: objektā pielietojamiem materiāliem jāatbilst ekspluatācijas un Latvijas būvnormatīvu prasībām un jābūt sertificētiem. </w:t>
      </w:r>
    </w:p>
    <w:p w14:paraId="54B2B340" w14:textId="263EA463" w:rsidR="00F64E1B" w:rsidRPr="00F64E1B" w:rsidRDefault="00F64E1B" w:rsidP="00F64E1B">
      <w:pPr>
        <w:numPr>
          <w:ilvl w:val="1"/>
          <w:numId w:val="3"/>
        </w:numPr>
        <w:spacing w:after="0" w:line="240" w:lineRule="auto"/>
        <w:jc w:val="both"/>
        <w:rPr>
          <w:rFonts w:ascii="Times New Roman" w:eastAsia="Times New Roman" w:hAnsi="Times New Roman"/>
          <w:b/>
          <w:sz w:val="24"/>
          <w:szCs w:val="24"/>
          <w:u w:val="single"/>
          <w:lang w:eastAsia="lv-LV"/>
        </w:rPr>
      </w:pPr>
      <w:r>
        <w:rPr>
          <w:rFonts w:ascii="Times New Roman" w:eastAsia="Times New Roman" w:hAnsi="Times New Roman"/>
          <w:sz w:val="24"/>
          <w:szCs w:val="24"/>
          <w:u w:val="single"/>
          <w:lang w:eastAsia="lv-LV"/>
        </w:rPr>
        <w:t xml:space="preserve"> </w:t>
      </w:r>
      <w:r w:rsidRPr="00F64E1B">
        <w:rPr>
          <w:rFonts w:ascii="Times New Roman" w:eastAsia="Times New Roman" w:hAnsi="Times New Roman"/>
          <w:sz w:val="24"/>
          <w:szCs w:val="24"/>
          <w:u w:val="single"/>
          <w:lang w:eastAsia="lv-LV"/>
        </w:rPr>
        <w:t xml:space="preserve">Blakus darbi: Visi darbi, kas nepieciešami, lai pabeigtu kādu pozīciju, jāievērtē vienības cenā, ja arī tas nav īpaši izdalīts. Papildus izmaksas netiek atzītas. </w:t>
      </w:r>
    </w:p>
    <w:p w14:paraId="66937983" w14:textId="4C35369E" w:rsidR="00F64E1B" w:rsidRPr="00F64E1B" w:rsidRDefault="00F64E1B" w:rsidP="00F64E1B">
      <w:pPr>
        <w:numPr>
          <w:ilvl w:val="1"/>
          <w:numId w:val="3"/>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Būvuzņēmējam ir jāveic:</w:t>
      </w:r>
    </w:p>
    <w:p w14:paraId="42A97992" w14:textId="68447AEF" w:rsidR="00F64E1B" w:rsidRPr="00F64E1B" w:rsidRDefault="00F64E1B" w:rsidP="00F64E1B">
      <w:pPr>
        <w:numPr>
          <w:ilvl w:val="2"/>
          <w:numId w:val="3"/>
        </w:numPr>
        <w:spacing w:after="0" w:line="240" w:lineRule="auto"/>
        <w:jc w:val="both"/>
        <w:rPr>
          <w:rFonts w:ascii="Times New Roman" w:eastAsia="Times New Roman" w:hAnsi="Times New Roman"/>
          <w:sz w:val="24"/>
          <w:szCs w:val="24"/>
          <w:lang w:eastAsia="lv-LV"/>
        </w:rPr>
      </w:pPr>
      <w:r w:rsidRPr="00F64E1B">
        <w:rPr>
          <w:rFonts w:ascii="Times New Roman" w:eastAsia="Times New Roman" w:hAnsi="Times New Roman"/>
          <w:sz w:val="24"/>
          <w:szCs w:val="24"/>
          <w:lang w:eastAsia="lv-LV"/>
        </w:rPr>
        <w:t>darbu uzmērījumi</w:t>
      </w:r>
      <w:r w:rsidRPr="00C34EF9">
        <w:rPr>
          <w:rFonts w:ascii="Times New Roman" w:eastAsia="Times New Roman" w:hAnsi="Times New Roman"/>
          <w:sz w:val="24"/>
          <w:szCs w:val="24"/>
          <w:lang w:eastAsia="lv-LV"/>
        </w:rPr>
        <w:t>.</w:t>
      </w:r>
    </w:p>
    <w:p w14:paraId="7AA9ADDA" w14:textId="307D1E45" w:rsidR="00F64E1B" w:rsidRPr="00F64E1B" w:rsidRDefault="00F64E1B" w:rsidP="00F64E1B">
      <w:pPr>
        <w:numPr>
          <w:ilvl w:val="1"/>
          <w:numId w:val="3"/>
        </w:numPr>
        <w:spacing w:after="0" w:line="240" w:lineRule="auto"/>
        <w:jc w:val="both"/>
        <w:rPr>
          <w:rFonts w:ascii="Times New Roman" w:eastAsia="Times New Roman" w:hAnsi="Times New Roman"/>
          <w:sz w:val="24"/>
          <w:szCs w:val="24"/>
          <w:lang w:eastAsia="lv-LV"/>
        </w:rPr>
      </w:pPr>
      <w:r w:rsidRPr="00C34EF9">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Pēc būvdarbu pabeigšanas objektam jābūt tādā stāvoklī, lai to varētu nekavējoties ekspluatēt.</w:t>
      </w:r>
    </w:p>
    <w:p w14:paraId="5A7F7FE7" w14:textId="4AFF12DC" w:rsidR="00F64E1B" w:rsidRPr="00F64E1B" w:rsidRDefault="00F64E1B" w:rsidP="00F64E1B">
      <w:pPr>
        <w:numPr>
          <w:ilvl w:val="1"/>
          <w:numId w:val="3"/>
        </w:numPr>
        <w:spacing w:after="0" w:line="240" w:lineRule="auto"/>
        <w:jc w:val="both"/>
        <w:rPr>
          <w:rFonts w:ascii="Times New Roman" w:eastAsia="Times New Roman" w:hAnsi="Times New Roman"/>
          <w:sz w:val="24"/>
          <w:szCs w:val="24"/>
          <w:lang w:eastAsia="lv-LV"/>
        </w:rPr>
      </w:pPr>
      <w:r w:rsidRPr="00C34EF9">
        <w:rPr>
          <w:rFonts w:ascii="Times New Roman" w:eastAsia="Times New Roman" w:hAnsi="Times New Roman"/>
          <w:sz w:val="24"/>
          <w:szCs w:val="24"/>
          <w:u w:val="single"/>
          <w:lang w:eastAsia="lv-LV"/>
        </w:rPr>
        <w:t xml:space="preserve"> </w:t>
      </w:r>
      <w:r w:rsidRPr="00F64E1B">
        <w:rPr>
          <w:rFonts w:ascii="Times New Roman" w:eastAsia="Times New Roman" w:hAnsi="Times New Roman"/>
          <w:sz w:val="24"/>
          <w:szCs w:val="24"/>
          <w:u w:val="single"/>
          <w:lang w:eastAsia="lv-LV"/>
        </w:rPr>
        <w:t>Pēc  būvdarbu pabeigšanas atklāta konkursa uzvarētājam jāiesniedz pasūtītājam</w:t>
      </w:r>
      <w:r w:rsidRPr="00F64E1B">
        <w:rPr>
          <w:rFonts w:ascii="Times New Roman" w:eastAsia="Times New Roman" w:hAnsi="Times New Roman"/>
          <w:sz w:val="24"/>
          <w:szCs w:val="24"/>
          <w:lang w:eastAsia="lv-LV"/>
        </w:rPr>
        <w:t>:</w:t>
      </w:r>
    </w:p>
    <w:p w14:paraId="685A968F" w14:textId="77777777" w:rsidR="00F64E1B" w:rsidRPr="00F64E1B" w:rsidRDefault="00F64E1B" w:rsidP="00F64E1B">
      <w:pPr>
        <w:numPr>
          <w:ilvl w:val="2"/>
          <w:numId w:val="3"/>
        </w:numPr>
        <w:spacing w:after="0" w:line="240" w:lineRule="auto"/>
        <w:jc w:val="both"/>
        <w:rPr>
          <w:rFonts w:ascii="Times New Roman" w:eastAsia="Times New Roman" w:hAnsi="Times New Roman"/>
          <w:sz w:val="24"/>
          <w:szCs w:val="24"/>
          <w:lang w:eastAsia="lv-LV"/>
        </w:rPr>
      </w:pPr>
      <w:r w:rsidRPr="00F64E1B">
        <w:rPr>
          <w:rFonts w:ascii="Times New Roman" w:eastAsia="Times New Roman" w:hAnsi="Times New Roman"/>
          <w:sz w:val="24"/>
          <w:szCs w:val="24"/>
          <w:lang w:eastAsia="lv-LV"/>
        </w:rPr>
        <w:t>rakstisks paziņojums par būvdarbu pabeigšanu objektā;</w:t>
      </w:r>
    </w:p>
    <w:p w14:paraId="764EDD63" w14:textId="77777777" w:rsidR="00F64E1B" w:rsidRPr="00F64E1B" w:rsidRDefault="00F64E1B" w:rsidP="00F64E1B">
      <w:pPr>
        <w:numPr>
          <w:ilvl w:val="2"/>
          <w:numId w:val="3"/>
        </w:numPr>
        <w:spacing w:after="0" w:line="240" w:lineRule="auto"/>
        <w:jc w:val="both"/>
        <w:rPr>
          <w:rFonts w:ascii="Times New Roman" w:eastAsia="Times New Roman" w:hAnsi="Times New Roman"/>
          <w:sz w:val="24"/>
          <w:szCs w:val="24"/>
          <w:lang w:eastAsia="lv-LV"/>
        </w:rPr>
      </w:pPr>
      <w:r w:rsidRPr="00F64E1B">
        <w:rPr>
          <w:rFonts w:ascii="Times New Roman" w:eastAsia="Times New Roman" w:hAnsi="Times New Roman"/>
          <w:sz w:val="24"/>
          <w:szCs w:val="24"/>
          <w:lang w:eastAsia="lv-LV"/>
        </w:rPr>
        <w:t>tehniskā dokumentācija:</w:t>
      </w:r>
    </w:p>
    <w:p w14:paraId="4A901F51" w14:textId="262D032F" w:rsidR="00F64E1B" w:rsidRPr="00F64E1B" w:rsidRDefault="00F64E1B" w:rsidP="00F64E1B">
      <w:pPr>
        <w:numPr>
          <w:ilvl w:val="3"/>
          <w:numId w:val="3"/>
        </w:numPr>
        <w:tabs>
          <w:tab w:val="left" w:pos="1843"/>
        </w:tabs>
        <w:spacing w:after="0" w:line="240" w:lineRule="auto"/>
        <w:ind w:left="1560"/>
        <w:jc w:val="both"/>
        <w:rPr>
          <w:rFonts w:ascii="Times New Roman" w:eastAsia="Times New Roman" w:hAnsi="Times New Roman"/>
          <w:sz w:val="24"/>
          <w:szCs w:val="24"/>
          <w:lang w:eastAsia="lv-LV"/>
        </w:rPr>
      </w:pPr>
      <w:r w:rsidRPr="00C34EF9">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segto darbu akti;</w:t>
      </w:r>
    </w:p>
    <w:p w14:paraId="160E461D" w14:textId="27DFEC2E" w:rsidR="00F64E1B" w:rsidRPr="00F64E1B" w:rsidRDefault="00F64E1B" w:rsidP="00F64E1B">
      <w:pPr>
        <w:numPr>
          <w:ilvl w:val="3"/>
          <w:numId w:val="3"/>
        </w:numPr>
        <w:tabs>
          <w:tab w:val="left" w:pos="1843"/>
        </w:tabs>
        <w:spacing w:after="0" w:line="240" w:lineRule="auto"/>
        <w:ind w:left="1560"/>
        <w:jc w:val="both"/>
        <w:rPr>
          <w:rFonts w:ascii="Times New Roman" w:eastAsia="Times New Roman" w:hAnsi="Times New Roman"/>
          <w:sz w:val="24"/>
          <w:szCs w:val="24"/>
          <w:lang w:eastAsia="lv-LV"/>
        </w:rPr>
      </w:pPr>
      <w:r w:rsidRPr="00C34EF9">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būvmateriālu atbilstības deklarācijas;</w:t>
      </w:r>
    </w:p>
    <w:p w14:paraId="3CA4784A" w14:textId="54746CD6" w:rsidR="00F64E1B" w:rsidRPr="00F64E1B" w:rsidRDefault="00F64E1B" w:rsidP="00F64E1B">
      <w:pPr>
        <w:numPr>
          <w:ilvl w:val="3"/>
          <w:numId w:val="3"/>
        </w:numPr>
        <w:tabs>
          <w:tab w:val="left" w:pos="1843"/>
        </w:tabs>
        <w:spacing w:after="0" w:line="240" w:lineRule="auto"/>
        <w:ind w:left="1560"/>
        <w:jc w:val="both"/>
        <w:rPr>
          <w:rFonts w:ascii="Times New Roman" w:eastAsia="Times New Roman" w:hAnsi="Times New Roman"/>
          <w:sz w:val="24"/>
          <w:szCs w:val="24"/>
          <w:lang w:eastAsia="lv-LV"/>
        </w:rPr>
      </w:pPr>
      <w:r w:rsidRPr="00C34EF9">
        <w:rPr>
          <w:rFonts w:ascii="Times New Roman" w:eastAsia="Times New Roman" w:hAnsi="Times New Roman"/>
          <w:sz w:val="24"/>
          <w:szCs w:val="24"/>
          <w:lang w:eastAsia="lv-LV"/>
        </w:rPr>
        <w:t xml:space="preserve"> </w:t>
      </w:r>
      <w:r w:rsidRPr="00F64E1B">
        <w:rPr>
          <w:rFonts w:ascii="Times New Roman" w:eastAsia="Times New Roman" w:hAnsi="Times New Roman"/>
          <w:sz w:val="24"/>
          <w:szCs w:val="24"/>
          <w:lang w:eastAsia="lv-LV"/>
        </w:rPr>
        <w:t xml:space="preserve">izbūvēto/pārbūvēto inženierkomunikāciju </w:t>
      </w:r>
      <w:proofErr w:type="spellStart"/>
      <w:r w:rsidRPr="00F64E1B">
        <w:rPr>
          <w:rFonts w:ascii="Times New Roman" w:eastAsia="Times New Roman" w:hAnsi="Times New Roman"/>
          <w:sz w:val="24"/>
          <w:szCs w:val="24"/>
          <w:lang w:eastAsia="lv-LV"/>
        </w:rPr>
        <w:t>izpilduzmērījumi</w:t>
      </w:r>
      <w:proofErr w:type="spellEnd"/>
      <w:r w:rsidRPr="00F64E1B">
        <w:rPr>
          <w:rFonts w:ascii="Times New Roman" w:eastAsia="Times New Roman" w:hAnsi="Times New Roman"/>
          <w:sz w:val="24"/>
          <w:szCs w:val="24"/>
          <w:lang w:eastAsia="lv-LV"/>
        </w:rPr>
        <w:t xml:space="preserve"> </w:t>
      </w:r>
      <w:r w:rsidRPr="00F64E1B">
        <w:rPr>
          <w:rFonts w:ascii="Times New Roman" w:eastAsia="Times New Roman" w:hAnsi="Times New Roman"/>
          <w:color w:val="000000"/>
          <w:sz w:val="24"/>
          <w:szCs w:val="24"/>
          <w:lang w:eastAsia="lv-LV"/>
        </w:rPr>
        <w:t>gan papīra izdrukas, gan digitālā (CD) formātā;</w:t>
      </w:r>
    </w:p>
    <w:p w14:paraId="0CA779BD" w14:textId="7FA02C96" w:rsidR="00F64E1B" w:rsidRPr="00F64E1B" w:rsidRDefault="00F64E1B" w:rsidP="00F64E1B">
      <w:pPr>
        <w:numPr>
          <w:ilvl w:val="3"/>
          <w:numId w:val="3"/>
        </w:numPr>
        <w:tabs>
          <w:tab w:val="left" w:pos="1843"/>
        </w:tabs>
        <w:spacing w:after="0" w:line="240" w:lineRule="auto"/>
        <w:ind w:left="1560"/>
        <w:jc w:val="both"/>
        <w:rPr>
          <w:rFonts w:ascii="Times New Roman" w:eastAsia="Times New Roman" w:hAnsi="Times New Roman"/>
          <w:sz w:val="24"/>
          <w:szCs w:val="24"/>
          <w:lang w:eastAsia="lv-LV"/>
        </w:rPr>
      </w:pPr>
      <w:r w:rsidRPr="00F64E1B">
        <w:rPr>
          <w:rFonts w:ascii="Times New Roman" w:eastAsia="Times New Roman" w:hAnsi="Times New Roman"/>
          <w:color w:val="000000"/>
          <w:sz w:val="24"/>
          <w:szCs w:val="24"/>
          <w:lang w:eastAsia="lv-LV"/>
        </w:rPr>
        <w:t xml:space="preserve"> citi dokumenti</w:t>
      </w:r>
      <w:r w:rsidRPr="00C34EF9">
        <w:rPr>
          <w:rFonts w:ascii="Times New Roman" w:eastAsia="Times New Roman" w:hAnsi="Times New Roman"/>
          <w:color w:val="000000"/>
          <w:sz w:val="24"/>
          <w:szCs w:val="24"/>
          <w:lang w:eastAsia="lv-LV"/>
        </w:rPr>
        <w:t>,</w:t>
      </w:r>
      <w:r w:rsidRPr="00F64E1B">
        <w:rPr>
          <w:rFonts w:ascii="Times New Roman" w:eastAsia="Times New Roman" w:hAnsi="Times New Roman"/>
          <w:color w:val="000000"/>
          <w:sz w:val="24"/>
          <w:szCs w:val="24"/>
          <w:lang w:eastAsia="lv-LV"/>
        </w:rPr>
        <w:t xml:space="preserve"> ja tos paredz LR spēkā esošā likumdošana</w:t>
      </w:r>
      <w:r w:rsidRPr="00C34EF9">
        <w:rPr>
          <w:rFonts w:ascii="Times New Roman" w:eastAsia="Times New Roman" w:hAnsi="Times New Roman"/>
          <w:color w:val="000000"/>
          <w:sz w:val="24"/>
          <w:szCs w:val="24"/>
          <w:lang w:eastAsia="lv-LV"/>
        </w:rPr>
        <w:t>.</w:t>
      </w:r>
    </w:p>
    <w:p w14:paraId="0FF60CBF" w14:textId="77777777" w:rsidR="00F64E1B" w:rsidRPr="00F64E1B" w:rsidRDefault="00F64E1B" w:rsidP="00F64E1B">
      <w:pPr>
        <w:spacing w:after="0" w:line="240" w:lineRule="auto"/>
        <w:rPr>
          <w:rFonts w:ascii="Times New Roman" w:eastAsia="Times New Roman" w:hAnsi="Times New Roman"/>
          <w:sz w:val="24"/>
          <w:szCs w:val="24"/>
          <w:lang w:eastAsia="lv-LV"/>
        </w:rPr>
      </w:pPr>
    </w:p>
    <w:p w14:paraId="40C4077F" w14:textId="6D53C0FE" w:rsidR="004741A2" w:rsidRDefault="004741A2" w:rsidP="00F64E1B"/>
    <w:sectPr w:rsidR="004741A2" w:rsidSect="00FE0BAC">
      <w:pgSz w:w="12240" w:h="15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98057B3"/>
    <w:multiLevelType w:val="multilevel"/>
    <w:tmpl w:val="AE709904"/>
    <w:lvl w:ilvl="0">
      <w:start w:val="1"/>
      <w:numFmt w:val="decimal"/>
      <w:lvlText w:val="%1."/>
      <w:lvlJc w:val="left"/>
      <w:pPr>
        <w:ind w:left="928" w:hanging="360"/>
      </w:pPr>
      <w:rPr>
        <w:rFonts w:ascii="Times New Roman" w:eastAsia="Calibri" w:hAnsi="Times New Roman" w:cs="Times New Roman"/>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70916729">
    <w:abstractNumId w:val="2"/>
  </w:num>
  <w:num w:numId="2" w16cid:durableId="153861714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820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54"/>
    <w:rsid w:val="00350B54"/>
    <w:rsid w:val="004741A2"/>
    <w:rsid w:val="009161FA"/>
    <w:rsid w:val="00C34EF9"/>
    <w:rsid w:val="00D24D27"/>
    <w:rsid w:val="00F64E1B"/>
    <w:rsid w:val="00FE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3D13"/>
  <w15:chartTrackingRefBased/>
  <w15:docId w15:val="{7491E20F-A603-4DEB-A807-795E32BA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0B54"/>
    <w:pPr>
      <w:spacing w:after="200" w:line="276" w:lineRule="auto"/>
    </w:pPr>
    <w:rPr>
      <w:rFonts w:ascii="Calibri" w:eastAsia="Calibri" w:hAnsi="Calibri" w:cs="Times New Roman"/>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350B54"/>
    <w:rPr>
      <w:color w:val="0000FF"/>
      <w:u w:val="single"/>
    </w:rPr>
  </w:style>
  <w:style w:type="paragraph" w:styleId="Sarakstarindkopa">
    <w:name w:val="List Paragraph"/>
    <w:basedOn w:val="Parasts"/>
    <w:uiPriority w:val="34"/>
    <w:qFormat/>
    <w:rsid w:val="00350B54"/>
    <w:pPr>
      <w:ind w:left="720"/>
      <w:contextualSpacing/>
    </w:pPr>
  </w:style>
  <w:style w:type="table" w:customStyle="1" w:styleId="Reatabula1">
    <w:name w:val="Režģa tabula1"/>
    <w:basedOn w:val="Parastatabula"/>
    <w:next w:val="Reatabula"/>
    <w:uiPriority w:val="59"/>
    <w:rsid w:val="00350B54"/>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http://www.limbazusilt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munds.zakis@limbazusiltums.lv" TargetMode="External"/><Relationship Id="rId11" Type="http://schemas.openxmlformats.org/officeDocument/2006/relationships/theme" Target="theme/theme1.xml"/><Relationship Id="rId5" Type="http://schemas.openxmlformats.org/officeDocument/2006/relationships/hyperlink" Target="mailto:info@limbazusiltum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1336</Words>
  <Characters>7621</Characters>
  <Application>Microsoft Office Word</Application>
  <DocSecurity>0</DocSecurity>
  <Lines>63</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siltums</dc:creator>
  <cp:keywords/>
  <dc:description/>
  <cp:lastModifiedBy>Limbažu siltums</cp:lastModifiedBy>
  <cp:revision>5</cp:revision>
  <cp:lastPrinted>2024-06-14T08:19:00Z</cp:lastPrinted>
  <dcterms:created xsi:type="dcterms:W3CDTF">2024-06-14T06:41:00Z</dcterms:created>
  <dcterms:modified xsi:type="dcterms:W3CDTF">2024-06-14T08:20:00Z</dcterms:modified>
</cp:coreProperties>
</file>