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70621" w14:textId="480948D3" w:rsidR="001B62E2" w:rsidRPr="001B62E2" w:rsidRDefault="001B62E2" w:rsidP="001B62E2">
      <w:pPr>
        <w:spacing w:after="0" w:line="240" w:lineRule="auto"/>
        <w:rPr>
          <w:rFonts w:ascii="Times New Roman" w:hAnsi="Times New Roman" w:cs="Times New Roman"/>
        </w:rPr>
      </w:pPr>
      <w:r w:rsidRPr="001B62E2">
        <w:rPr>
          <w:rFonts w:ascii="Times New Roman" w:hAnsi="Times New Roman" w:cs="Times New Roman"/>
        </w:rPr>
        <w:t>Jautājumi un atbildes cenu aptaujā “</w:t>
      </w:r>
      <w:r w:rsidRPr="001B62E2">
        <w:rPr>
          <w:rFonts w:ascii="Times New Roman" w:hAnsi="Times New Roman" w:cs="Times New Roman"/>
        </w:rPr>
        <w:t>Par apdrošināšanas pakalpojumu  (OCTA) sniegšanu SIA “Limbažu siltums”</w:t>
      </w:r>
      <w:r w:rsidRPr="001B62E2">
        <w:rPr>
          <w:rFonts w:ascii="Times New Roman" w:hAnsi="Times New Roman" w:cs="Times New Roman"/>
        </w:rPr>
        <w:t xml:space="preserve">” </w:t>
      </w:r>
      <w:proofErr w:type="spellStart"/>
      <w:r w:rsidRPr="001B62E2">
        <w:rPr>
          <w:rFonts w:ascii="Times New Roman" w:hAnsi="Times New Roman" w:cs="Times New Roman"/>
        </w:rPr>
        <w:t>ID.Nr</w:t>
      </w:r>
      <w:proofErr w:type="spellEnd"/>
      <w:r w:rsidRPr="001B62E2">
        <w:rPr>
          <w:rFonts w:ascii="Times New Roman" w:hAnsi="Times New Roman" w:cs="Times New Roman"/>
        </w:rPr>
        <w:t>. LS2025/3</w:t>
      </w:r>
    </w:p>
    <w:p w14:paraId="40B55985" w14:textId="77777777" w:rsidR="001B62E2" w:rsidRPr="001B62E2" w:rsidRDefault="001B62E2" w:rsidP="001B62E2">
      <w:pPr>
        <w:spacing w:after="0" w:line="240" w:lineRule="auto"/>
        <w:rPr>
          <w:rFonts w:ascii="Times New Roman" w:hAnsi="Times New Roman" w:cs="Times New Roman"/>
        </w:rPr>
      </w:pPr>
    </w:p>
    <w:p w14:paraId="2E028147" w14:textId="3126402F" w:rsidR="009A5061" w:rsidRDefault="001B62E2" w:rsidP="001B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62E2">
        <w:rPr>
          <w:rFonts w:ascii="Times New Roman" w:hAnsi="Times New Roman" w:cs="Times New Roman"/>
        </w:rPr>
        <w:t>Jautājums</w:t>
      </w:r>
    </w:p>
    <w:p w14:paraId="116F4BC7" w14:textId="2C1B4A6A" w:rsidR="001B62E2" w:rsidRPr="001B62E2" w:rsidRDefault="001B62E2" w:rsidP="001B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62E2">
        <w:rPr>
          <w:rFonts w:ascii="Times New Roman" w:hAnsi="Times New Roman" w:cs="Times New Roman"/>
        </w:rPr>
        <w:t>par KASKO daļu,</w:t>
      </w:r>
      <w:r w:rsidRPr="001B62E2">
        <w:rPr>
          <w:rFonts w:ascii="Times New Roman" w:hAnsi="Times New Roman" w:cs="Times New Roman"/>
        </w:rPr>
        <w:t xml:space="preserve"> </w:t>
      </w:r>
      <w:r w:rsidRPr="001B62E2">
        <w:rPr>
          <w:rFonts w:ascii="Times New Roman" w:hAnsi="Times New Roman" w:cs="Times New Roman"/>
        </w:rPr>
        <w:t>kā jūs plānojat pašrisku noteikt, ja nav norādītas apdrošinājuma summas?</w:t>
      </w:r>
    </w:p>
    <w:p w14:paraId="1DE2EC04" w14:textId="77777777" w:rsidR="001B62E2" w:rsidRPr="001B62E2" w:rsidRDefault="001B62E2" w:rsidP="001B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62E2">
        <w:rPr>
          <w:rFonts w:ascii="Times New Roman" w:hAnsi="Times New Roman" w:cs="Times New Roman"/>
        </w:rPr>
        <w:t>3. KASKO pieļaujamais pašriska procents:</w:t>
      </w:r>
    </w:p>
    <w:p w14:paraId="25851CA3" w14:textId="25CE297C" w:rsidR="001B62E2" w:rsidRPr="001B62E2" w:rsidRDefault="001B62E2" w:rsidP="001B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62E2">
        <w:rPr>
          <w:rFonts w:ascii="Times New Roman" w:hAnsi="Times New Roman" w:cs="Times New Roman"/>
        </w:rPr>
        <w:t>- mašīnas bojāejas gadījumā - 10%;</w:t>
      </w:r>
    </w:p>
    <w:p w14:paraId="7EA8621E" w14:textId="22335199" w:rsidR="001B62E2" w:rsidRPr="001B62E2" w:rsidRDefault="001B62E2" w:rsidP="001B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62E2">
        <w:rPr>
          <w:rFonts w:ascii="Times New Roman" w:hAnsi="Times New Roman" w:cs="Times New Roman"/>
        </w:rPr>
        <w:t>-</w:t>
      </w:r>
      <w:r w:rsidR="009A5061">
        <w:rPr>
          <w:rFonts w:ascii="Times New Roman" w:hAnsi="Times New Roman" w:cs="Times New Roman"/>
        </w:rPr>
        <w:t xml:space="preserve"> </w:t>
      </w:r>
      <w:r w:rsidRPr="001B62E2">
        <w:rPr>
          <w:rFonts w:ascii="Times New Roman" w:hAnsi="Times New Roman" w:cs="Times New Roman"/>
        </w:rPr>
        <w:t>zādzības vai laupīšanas gadījumā - 10%,</w:t>
      </w:r>
    </w:p>
    <w:p w14:paraId="4311A639" w14:textId="77777777" w:rsidR="009A5061" w:rsidRDefault="001B62E2" w:rsidP="001B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62E2">
        <w:rPr>
          <w:rFonts w:ascii="Times New Roman" w:hAnsi="Times New Roman" w:cs="Times New Roman"/>
        </w:rPr>
        <w:t>-</w:t>
      </w:r>
      <w:r w:rsidR="009A5061">
        <w:rPr>
          <w:rFonts w:ascii="Times New Roman" w:hAnsi="Times New Roman" w:cs="Times New Roman"/>
        </w:rPr>
        <w:t xml:space="preserve"> </w:t>
      </w:r>
      <w:r w:rsidRPr="001B62E2">
        <w:rPr>
          <w:rFonts w:ascii="Times New Roman" w:hAnsi="Times New Roman" w:cs="Times New Roman"/>
        </w:rPr>
        <w:t>mašīnas bojājumu gadījumā ne mazāk par 140 Eiro transporta līdzekļiem līdz 3,5</w:t>
      </w:r>
      <w:r>
        <w:rPr>
          <w:rFonts w:ascii="Times New Roman" w:hAnsi="Times New Roman" w:cs="Times New Roman"/>
        </w:rPr>
        <w:t xml:space="preserve"> </w:t>
      </w:r>
      <w:r w:rsidRPr="001B62E2">
        <w:rPr>
          <w:rFonts w:ascii="Times New Roman" w:hAnsi="Times New Roman" w:cs="Times New Roman"/>
        </w:rPr>
        <w:t>t;</w:t>
      </w:r>
    </w:p>
    <w:p w14:paraId="18639385" w14:textId="4DAEB990" w:rsidR="001B62E2" w:rsidRDefault="001B62E2" w:rsidP="001B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62E2">
        <w:rPr>
          <w:rFonts w:ascii="Times New Roman" w:hAnsi="Times New Roman" w:cs="Times New Roman"/>
        </w:rPr>
        <w:t>1% no apdrošinājuma summas transporta līdzekļiem virs 3,5</w:t>
      </w:r>
      <w:r>
        <w:rPr>
          <w:rFonts w:ascii="Times New Roman" w:hAnsi="Times New Roman" w:cs="Times New Roman"/>
        </w:rPr>
        <w:t xml:space="preserve"> </w:t>
      </w:r>
      <w:r w:rsidRPr="001B62E2">
        <w:rPr>
          <w:rFonts w:ascii="Times New Roman" w:hAnsi="Times New Roman" w:cs="Times New Roman"/>
        </w:rPr>
        <w:t>t.</w:t>
      </w:r>
    </w:p>
    <w:p w14:paraId="7C859D0C" w14:textId="75BABFF8" w:rsidR="001B62E2" w:rsidRPr="001B62E2" w:rsidRDefault="001B62E2" w:rsidP="001B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62E2">
        <w:rPr>
          <w:rFonts w:ascii="Times New Roman" w:hAnsi="Times New Roman" w:cs="Times New Roman"/>
        </w:rPr>
        <w:t xml:space="preserve">Šajā gadījumā lūgums atsūtīt apdrošinājuma summas </w:t>
      </w:r>
      <w:proofErr w:type="spellStart"/>
      <w:r w:rsidRPr="001B62E2">
        <w:rPr>
          <w:rFonts w:ascii="Times New Roman" w:hAnsi="Times New Roman" w:cs="Times New Roman"/>
        </w:rPr>
        <w:t>tr</w:t>
      </w:r>
      <w:proofErr w:type="spellEnd"/>
      <w:r w:rsidRPr="001B62E2">
        <w:rPr>
          <w:rFonts w:ascii="Times New Roman" w:hAnsi="Times New Roman" w:cs="Times New Roman"/>
        </w:rPr>
        <w:t>/l virs 3,5</w:t>
      </w:r>
      <w:r>
        <w:rPr>
          <w:rFonts w:ascii="Times New Roman" w:hAnsi="Times New Roman" w:cs="Times New Roman"/>
        </w:rPr>
        <w:t xml:space="preserve"> </w:t>
      </w:r>
      <w:r w:rsidRPr="001B62E2">
        <w:rPr>
          <w:rFonts w:ascii="Times New Roman" w:hAnsi="Times New Roman" w:cs="Times New Roman"/>
        </w:rPr>
        <w:t>t, lai varam noteikt pašriskus.</w:t>
      </w:r>
    </w:p>
    <w:p w14:paraId="435F2670" w14:textId="77777777" w:rsidR="001B62E2" w:rsidRPr="001B62E2" w:rsidRDefault="001B62E2" w:rsidP="001B62E2">
      <w:pPr>
        <w:spacing w:after="0" w:line="240" w:lineRule="auto"/>
        <w:rPr>
          <w:rFonts w:ascii="Times New Roman" w:hAnsi="Times New Roman" w:cs="Times New Roman"/>
        </w:rPr>
      </w:pPr>
    </w:p>
    <w:p w14:paraId="3B530834" w14:textId="77777777" w:rsidR="001B62E2" w:rsidRPr="001B62E2" w:rsidRDefault="001B62E2" w:rsidP="001B62E2">
      <w:pPr>
        <w:spacing w:after="0" w:line="240" w:lineRule="auto"/>
        <w:rPr>
          <w:rFonts w:ascii="Times New Roman" w:hAnsi="Times New Roman" w:cs="Times New Roman"/>
        </w:rPr>
      </w:pPr>
    </w:p>
    <w:p w14:paraId="1725D889" w14:textId="2379182D" w:rsidR="009A5061" w:rsidRDefault="009A5061" w:rsidP="001B62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Atbilde</w:t>
      </w:r>
    </w:p>
    <w:p w14:paraId="7B6E7D11" w14:textId="21F0B306" w:rsidR="001B62E2" w:rsidRPr="001B62E2" w:rsidRDefault="009A5061" w:rsidP="001B62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1B62E2" w:rsidRPr="001B62E2">
        <w:rPr>
          <w:rFonts w:ascii="Times New Roman" w:hAnsi="Times New Roman" w:cs="Times New Roman"/>
        </w:rPr>
        <w:t>ransportlīdzekļu virs 3,5 t apdrošinājuma summa</w:t>
      </w:r>
      <w:r w:rsidR="001B62E2">
        <w:rPr>
          <w:rFonts w:ascii="Times New Roman" w:hAnsi="Times New Roman" w:cs="Times New Roman"/>
        </w:rPr>
        <w:t>s</w:t>
      </w:r>
      <w:r w:rsidR="001B62E2" w:rsidRPr="001B62E2">
        <w:rPr>
          <w:rFonts w:ascii="Times New Roman" w:hAnsi="Times New Roman" w:cs="Times New Roman"/>
        </w:rPr>
        <w:t>:</w:t>
      </w:r>
    </w:p>
    <w:p w14:paraId="58C0EEA2" w14:textId="3DE79D4E" w:rsidR="001B62E2" w:rsidRPr="009A5061" w:rsidRDefault="001B62E2" w:rsidP="009A5061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proofErr w:type="spellStart"/>
      <w:r w:rsidRPr="009A5061">
        <w:rPr>
          <w:rFonts w:ascii="Times New Roman" w:hAnsi="Times New Roman" w:cs="Times New Roman"/>
        </w:rPr>
        <w:t>Fuso</w:t>
      </w:r>
      <w:proofErr w:type="spellEnd"/>
      <w:r w:rsidRPr="009A5061">
        <w:rPr>
          <w:rFonts w:ascii="Times New Roman" w:hAnsi="Times New Roman" w:cs="Times New Roman"/>
        </w:rPr>
        <w:t xml:space="preserve"> </w:t>
      </w:r>
      <w:proofErr w:type="spellStart"/>
      <w:r w:rsidRPr="009A5061">
        <w:rPr>
          <w:rFonts w:ascii="Times New Roman" w:hAnsi="Times New Roman" w:cs="Times New Roman"/>
        </w:rPr>
        <w:t>Canter</w:t>
      </w:r>
      <w:proofErr w:type="spellEnd"/>
      <w:r w:rsidRPr="009A5061">
        <w:rPr>
          <w:rFonts w:ascii="Times New Roman" w:hAnsi="Times New Roman" w:cs="Times New Roman"/>
        </w:rPr>
        <w:t xml:space="preserve"> ar reģ.Nr. RO126 apdrošinājuma summa 64 000 EUR;</w:t>
      </w:r>
    </w:p>
    <w:p w14:paraId="7C8FA79F" w14:textId="2A816704" w:rsidR="001B62E2" w:rsidRPr="009A5061" w:rsidRDefault="001B62E2" w:rsidP="009A5061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proofErr w:type="spellStart"/>
      <w:r w:rsidRPr="009A5061">
        <w:rPr>
          <w:rFonts w:ascii="Times New Roman" w:hAnsi="Times New Roman" w:cs="Times New Roman"/>
        </w:rPr>
        <w:t>Mercedes</w:t>
      </w:r>
      <w:proofErr w:type="spellEnd"/>
      <w:r w:rsidRPr="009A5061">
        <w:rPr>
          <w:rFonts w:ascii="Times New Roman" w:hAnsi="Times New Roman" w:cs="Times New Roman"/>
        </w:rPr>
        <w:t xml:space="preserve"> Benz Actros1832 reģ.Nr. MZ7506 apdrošinājuma summa 56 000 EUR;</w:t>
      </w:r>
    </w:p>
    <w:p w14:paraId="2E1E78BF" w14:textId="4159BBAD" w:rsidR="001B62E2" w:rsidRPr="009A5061" w:rsidRDefault="001B62E2" w:rsidP="009A5061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proofErr w:type="spellStart"/>
      <w:r w:rsidRPr="009A5061">
        <w:rPr>
          <w:rFonts w:ascii="Times New Roman" w:hAnsi="Times New Roman" w:cs="Times New Roman"/>
        </w:rPr>
        <w:t>Mercedes</w:t>
      </w:r>
      <w:proofErr w:type="spellEnd"/>
      <w:r w:rsidRPr="009A5061">
        <w:rPr>
          <w:rFonts w:ascii="Times New Roman" w:hAnsi="Times New Roman" w:cs="Times New Roman"/>
        </w:rPr>
        <w:t xml:space="preserve"> Benz </w:t>
      </w:r>
      <w:proofErr w:type="spellStart"/>
      <w:r w:rsidRPr="009A5061">
        <w:rPr>
          <w:rFonts w:ascii="Times New Roman" w:hAnsi="Times New Roman" w:cs="Times New Roman"/>
        </w:rPr>
        <w:t>Atego</w:t>
      </w:r>
      <w:proofErr w:type="spellEnd"/>
      <w:r w:rsidRPr="009A5061">
        <w:rPr>
          <w:rFonts w:ascii="Times New Roman" w:hAnsi="Times New Roman" w:cs="Times New Roman"/>
        </w:rPr>
        <w:t xml:space="preserve"> 1018 reģ.Nr. LK6622 apdrošinājuma summa 55 000 EUR.</w:t>
      </w:r>
    </w:p>
    <w:p w14:paraId="2889A375" w14:textId="77777777" w:rsidR="001B62E2" w:rsidRPr="001B62E2" w:rsidRDefault="001B62E2" w:rsidP="001B62E2">
      <w:pPr>
        <w:spacing w:after="0" w:line="240" w:lineRule="auto"/>
        <w:rPr>
          <w:rFonts w:ascii="Times New Roman" w:hAnsi="Times New Roman" w:cs="Times New Roman"/>
        </w:rPr>
      </w:pPr>
    </w:p>
    <w:p w14:paraId="5239D6E5" w14:textId="77777777" w:rsidR="001B62E2" w:rsidRPr="001B62E2" w:rsidRDefault="001B62E2">
      <w:pPr>
        <w:spacing w:after="0" w:line="240" w:lineRule="auto"/>
        <w:rPr>
          <w:rFonts w:ascii="Times New Roman" w:hAnsi="Times New Roman" w:cs="Times New Roman"/>
        </w:rPr>
      </w:pPr>
    </w:p>
    <w:sectPr w:rsidR="001B62E2" w:rsidRPr="001B62E2" w:rsidSect="001B62E2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42FB0"/>
    <w:multiLevelType w:val="hybridMultilevel"/>
    <w:tmpl w:val="3D3CB7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356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E2"/>
    <w:rsid w:val="001B62E2"/>
    <w:rsid w:val="00503CDA"/>
    <w:rsid w:val="009A5061"/>
    <w:rsid w:val="00B3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61B8"/>
  <w15:chartTrackingRefBased/>
  <w15:docId w15:val="{9B098E4F-5E4C-4E65-BE74-43C4A639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1B6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B6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B62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B6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B62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B6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B6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B6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B6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B6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B6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B62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B62E2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B62E2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B62E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B62E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B62E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B62E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B6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B6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B6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B6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B6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1B62E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B62E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1B62E2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B6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B62E2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B62E2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1B62E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B6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SIA Limbažu komunālserviss</cp:lastModifiedBy>
  <cp:revision>2</cp:revision>
  <cp:lastPrinted>2025-02-10T14:44:00Z</cp:lastPrinted>
  <dcterms:created xsi:type="dcterms:W3CDTF">2025-02-10T14:27:00Z</dcterms:created>
  <dcterms:modified xsi:type="dcterms:W3CDTF">2025-02-10T14:46:00Z</dcterms:modified>
</cp:coreProperties>
</file>