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75EB8" w14:textId="3480838F" w:rsidR="008F6976" w:rsidRPr="00B5691F" w:rsidRDefault="008F6976" w:rsidP="00FE5389">
      <w:pPr>
        <w:spacing w:after="0" w:line="240" w:lineRule="auto"/>
        <w:jc w:val="right"/>
        <w:rPr>
          <w:rFonts w:ascii="Times New Roman" w:hAnsi="Times New Roman" w:cs="Times New Roman"/>
          <w:b/>
          <w:sz w:val="24"/>
          <w:szCs w:val="24"/>
        </w:rPr>
      </w:pPr>
      <w:r w:rsidRPr="00B5691F">
        <w:rPr>
          <w:rFonts w:ascii="Times New Roman" w:hAnsi="Times New Roman" w:cs="Times New Roman"/>
          <w:b/>
          <w:sz w:val="24"/>
          <w:szCs w:val="24"/>
        </w:rPr>
        <w:t>Pielikums Nr.</w:t>
      </w:r>
      <w:r w:rsidR="00E23BE7">
        <w:rPr>
          <w:rFonts w:ascii="Times New Roman" w:hAnsi="Times New Roman" w:cs="Times New Roman"/>
          <w:b/>
          <w:sz w:val="24"/>
          <w:szCs w:val="24"/>
        </w:rPr>
        <w:t>8</w:t>
      </w:r>
    </w:p>
    <w:p w14:paraId="5DAAC16B" w14:textId="7ACB167C" w:rsidR="008F6976" w:rsidRPr="00B5691F" w:rsidRDefault="008F6976" w:rsidP="00F273C5">
      <w:pPr>
        <w:spacing w:after="0" w:line="240" w:lineRule="auto"/>
        <w:jc w:val="both"/>
        <w:rPr>
          <w:rFonts w:ascii="Times New Roman" w:hAnsi="Times New Roman" w:cs="Times New Roman"/>
          <w:b/>
          <w:sz w:val="24"/>
          <w:szCs w:val="24"/>
        </w:rPr>
      </w:pPr>
    </w:p>
    <w:p w14:paraId="3F5A18BE" w14:textId="3DB161B1" w:rsidR="00D536CB" w:rsidRPr="00B5691F" w:rsidRDefault="003E66BF" w:rsidP="00F273C5">
      <w:pPr>
        <w:widowControl w:val="0"/>
        <w:suppressAutoHyphens/>
        <w:spacing w:after="0" w:line="100" w:lineRule="atLeast"/>
        <w:ind w:firstLine="709"/>
        <w:jc w:val="both"/>
        <w:textAlignment w:val="baseline"/>
        <w:rPr>
          <w:rFonts w:ascii="Times New Roman" w:eastAsia="Arial Unicode MS" w:hAnsi="Times New Roman" w:cs="Times New Roman"/>
          <w:b/>
          <w:bCs/>
          <w:caps/>
          <w:sz w:val="28"/>
          <w:szCs w:val="28"/>
          <w:lang w:eastAsia="zh-CN" w:bidi="hi-IN"/>
        </w:rPr>
      </w:pPr>
      <w:r w:rsidRPr="00B5691F">
        <w:rPr>
          <w:rFonts w:ascii="Times New Roman" w:eastAsia="Arial Unicode MS" w:hAnsi="Times New Roman" w:cs="Times New Roman"/>
          <w:b/>
          <w:bCs/>
          <w:caps/>
          <w:sz w:val="28"/>
          <w:szCs w:val="28"/>
          <w:lang w:eastAsia="zh-CN" w:bidi="hi-IN"/>
        </w:rPr>
        <w:t>Tehniskā specifikācij</w:t>
      </w:r>
      <w:bookmarkStart w:id="0" w:name="_Toc355246668"/>
      <w:bookmarkEnd w:id="0"/>
      <w:r w:rsidRPr="00B5691F">
        <w:rPr>
          <w:rFonts w:ascii="Times New Roman" w:eastAsia="Arial Unicode MS" w:hAnsi="Times New Roman" w:cs="Times New Roman"/>
          <w:b/>
          <w:bCs/>
          <w:caps/>
          <w:sz w:val="28"/>
          <w:szCs w:val="28"/>
          <w:lang w:eastAsia="zh-CN" w:bidi="hi-IN"/>
        </w:rPr>
        <w:t>a</w:t>
      </w:r>
      <w:r w:rsidR="00487F86">
        <w:rPr>
          <w:rFonts w:ascii="Times New Roman" w:eastAsia="Arial Unicode MS" w:hAnsi="Times New Roman" w:cs="Times New Roman"/>
          <w:b/>
          <w:bCs/>
          <w:caps/>
          <w:sz w:val="28"/>
          <w:szCs w:val="28"/>
          <w:lang w:eastAsia="zh-CN" w:bidi="hi-IN"/>
        </w:rPr>
        <w:t xml:space="preserve"> Skolas 6A, Aloja rekonstrukcija</w:t>
      </w:r>
    </w:p>
    <w:p w14:paraId="2B620482" w14:textId="23E3D578" w:rsidR="0025539A" w:rsidRPr="00B5691F" w:rsidRDefault="0025539A" w:rsidP="0025539A">
      <w:pPr>
        <w:pStyle w:val="Sarakstarindkopa"/>
        <w:widowControl w:val="0"/>
        <w:numPr>
          <w:ilvl w:val="0"/>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b/>
          <w:color w:val="000000"/>
          <w:sz w:val="24"/>
          <w:szCs w:val="24"/>
          <w:lang w:eastAsia="zh-CN" w:bidi="hi-IN"/>
        </w:rPr>
        <w:t>Pamatinformācija:</w:t>
      </w:r>
    </w:p>
    <w:p w14:paraId="1B73FD14" w14:textId="77777777" w:rsidR="00493F5B" w:rsidRPr="000715A2" w:rsidRDefault="0025539A" w:rsidP="000715A2">
      <w:pPr>
        <w:pStyle w:val="Sarakstarindkopa"/>
        <w:widowControl w:val="0"/>
        <w:numPr>
          <w:ilvl w:val="1"/>
          <w:numId w:val="74"/>
        </w:numPr>
        <w:suppressAutoHyphens/>
        <w:spacing w:after="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Esošās situācijas apraksts:</w:t>
      </w:r>
    </w:p>
    <w:p w14:paraId="6CE97D3F" w14:textId="63C6C88E" w:rsidR="000715A2" w:rsidRDefault="000715A2" w:rsidP="000715A2">
      <w:pPr>
        <w:widowControl w:val="0"/>
        <w:suppressAutoHyphens/>
        <w:spacing w:after="0" w:line="276" w:lineRule="auto"/>
        <w:ind w:left="360"/>
        <w:jc w:val="both"/>
        <w:textAlignment w:val="baseline"/>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SIA „</w:t>
      </w:r>
      <w:r w:rsidR="00E23BE7">
        <w:rPr>
          <w:rFonts w:ascii="Times New Roman" w:eastAsia="Arial Unicode MS" w:hAnsi="Times New Roman" w:cs="Times New Roman"/>
          <w:sz w:val="24"/>
          <w:szCs w:val="24"/>
          <w:lang w:eastAsia="zh-CN" w:bidi="hi-IN"/>
        </w:rPr>
        <w:t>LIMBAŽU SILTUMS</w:t>
      </w:r>
      <w:r>
        <w:rPr>
          <w:rFonts w:ascii="Times New Roman" w:eastAsia="Arial Unicode MS" w:hAnsi="Times New Roman" w:cs="Times New Roman"/>
          <w:sz w:val="24"/>
          <w:szCs w:val="24"/>
          <w:lang w:eastAsia="zh-CN" w:bidi="hi-IN"/>
        </w:rPr>
        <w:t xml:space="preserve">” katlu mājā </w:t>
      </w:r>
      <w:r w:rsidR="00487F86">
        <w:rPr>
          <w:rFonts w:ascii="Times New Roman" w:eastAsia="Arial Unicode MS" w:hAnsi="Times New Roman" w:cs="Times New Roman"/>
          <w:sz w:val="24"/>
          <w:szCs w:val="24"/>
          <w:lang w:eastAsia="zh-CN" w:bidi="hi-IN"/>
        </w:rPr>
        <w:t>Skolas ielā 6A, Alojā, Limbažu novadā</w:t>
      </w:r>
      <w:r>
        <w:rPr>
          <w:rFonts w:ascii="Times New Roman" w:eastAsia="Arial Unicode MS" w:hAnsi="Times New Roman" w:cs="Times New Roman"/>
          <w:sz w:val="24"/>
          <w:szCs w:val="24"/>
          <w:lang w:eastAsia="zh-CN" w:bidi="hi-IN"/>
        </w:rPr>
        <w:t xml:space="preserve"> atrodas</w:t>
      </w:r>
      <w:r w:rsidR="00487F86">
        <w:rPr>
          <w:rFonts w:ascii="Times New Roman" w:eastAsia="Arial Unicode MS" w:hAnsi="Times New Roman" w:cs="Times New Roman"/>
          <w:sz w:val="24"/>
          <w:szCs w:val="24"/>
          <w:lang w:eastAsia="zh-CN" w:bidi="hi-IN"/>
        </w:rPr>
        <w:t xml:space="preserve"> divi</w:t>
      </w:r>
      <w:r>
        <w:rPr>
          <w:rFonts w:ascii="Times New Roman" w:eastAsia="Arial Unicode MS" w:hAnsi="Times New Roman" w:cs="Times New Roman"/>
          <w:sz w:val="24"/>
          <w:szCs w:val="24"/>
          <w:lang w:eastAsia="zh-CN" w:bidi="hi-IN"/>
        </w:rPr>
        <w:t xml:space="preserve"> apkures katli ar tehnoloģisko apsaisti;</w:t>
      </w:r>
    </w:p>
    <w:p w14:paraId="3A0B3EF3" w14:textId="4E3BB447" w:rsidR="000715A2" w:rsidRDefault="00487F86" w:rsidP="000715A2">
      <w:pPr>
        <w:widowControl w:val="0"/>
        <w:suppressAutoHyphens/>
        <w:spacing w:after="0" w:line="276" w:lineRule="auto"/>
        <w:ind w:left="360"/>
        <w:jc w:val="both"/>
        <w:textAlignment w:val="baseline"/>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Vertikālais ū</w:t>
      </w:r>
      <w:r w:rsidR="000715A2">
        <w:rPr>
          <w:rFonts w:ascii="Times New Roman" w:eastAsia="Arial Unicode MS" w:hAnsi="Times New Roman" w:cs="Times New Roman"/>
          <w:sz w:val="24"/>
          <w:szCs w:val="24"/>
          <w:lang w:eastAsia="zh-CN" w:bidi="hi-IN"/>
        </w:rPr>
        <w:t xml:space="preserve">denssildāmais apkures katls ar slīpo kustīgo ārdu </w:t>
      </w:r>
      <w:proofErr w:type="spellStart"/>
      <w:r w:rsidR="000715A2">
        <w:rPr>
          <w:rFonts w:ascii="Times New Roman" w:eastAsia="Arial Unicode MS" w:hAnsi="Times New Roman" w:cs="Times New Roman"/>
          <w:sz w:val="24"/>
          <w:szCs w:val="24"/>
          <w:lang w:eastAsia="zh-CN" w:bidi="hi-IN"/>
        </w:rPr>
        <w:t>priekškurtuvi</w:t>
      </w:r>
      <w:proofErr w:type="spellEnd"/>
      <w:r w:rsidR="000715A2">
        <w:rPr>
          <w:rFonts w:ascii="Times New Roman" w:eastAsia="Arial Unicode MS" w:hAnsi="Times New Roman" w:cs="Times New Roman"/>
          <w:sz w:val="24"/>
          <w:szCs w:val="24"/>
          <w:lang w:eastAsia="zh-CN" w:bidi="hi-IN"/>
        </w:rPr>
        <w:t xml:space="preserve">, kurināmais šķelda, katla izejas jauda </w:t>
      </w:r>
      <w:r>
        <w:rPr>
          <w:rFonts w:ascii="Times New Roman" w:eastAsia="Arial Unicode MS" w:hAnsi="Times New Roman" w:cs="Times New Roman"/>
          <w:sz w:val="24"/>
          <w:szCs w:val="24"/>
          <w:lang w:eastAsia="zh-CN" w:bidi="hi-IN"/>
        </w:rPr>
        <w:t>1,</w:t>
      </w:r>
      <w:r w:rsidR="000715A2">
        <w:rPr>
          <w:rFonts w:ascii="Times New Roman" w:eastAsia="Arial Unicode MS" w:hAnsi="Times New Roman" w:cs="Times New Roman"/>
          <w:sz w:val="24"/>
          <w:szCs w:val="24"/>
          <w:lang w:eastAsia="zh-CN" w:bidi="hi-IN"/>
        </w:rPr>
        <w:t>5 MW</w:t>
      </w:r>
      <w:r w:rsidR="00547B07">
        <w:rPr>
          <w:rFonts w:ascii="Times New Roman" w:eastAsia="Arial Unicode MS" w:hAnsi="Times New Roman" w:cs="Times New Roman"/>
          <w:sz w:val="24"/>
          <w:szCs w:val="24"/>
          <w:lang w:eastAsia="zh-CN" w:bidi="hi-IN"/>
        </w:rPr>
        <w:t>;</w:t>
      </w:r>
    </w:p>
    <w:p w14:paraId="79E8FC43" w14:textId="022FF469" w:rsidR="00316009" w:rsidRDefault="00487F86" w:rsidP="00487F86">
      <w:pPr>
        <w:widowControl w:val="0"/>
        <w:suppressAutoHyphens/>
        <w:spacing w:after="0" w:line="276" w:lineRule="auto"/>
        <w:ind w:left="360"/>
        <w:jc w:val="both"/>
        <w:textAlignment w:val="baseline"/>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 xml:space="preserve">Horizontālais ūdenssildāmais apkures katls ar slīpo kustīgo ārdu </w:t>
      </w:r>
      <w:proofErr w:type="spellStart"/>
      <w:r>
        <w:rPr>
          <w:rFonts w:ascii="Times New Roman" w:eastAsia="Arial Unicode MS" w:hAnsi="Times New Roman" w:cs="Times New Roman"/>
          <w:sz w:val="24"/>
          <w:szCs w:val="24"/>
          <w:lang w:eastAsia="zh-CN" w:bidi="hi-IN"/>
        </w:rPr>
        <w:t>priekškurtuvi</w:t>
      </w:r>
      <w:proofErr w:type="spellEnd"/>
      <w:r>
        <w:rPr>
          <w:rFonts w:ascii="Times New Roman" w:eastAsia="Arial Unicode MS" w:hAnsi="Times New Roman" w:cs="Times New Roman"/>
          <w:sz w:val="24"/>
          <w:szCs w:val="24"/>
          <w:lang w:eastAsia="zh-CN" w:bidi="hi-IN"/>
        </w:rPr>
        <w:t>, kurināmais šķelda, katla izejas jauda 0,9 MW;</w:t>
      </w:r>
    </w:p>
    <w:p w14:paraId="6E88AE1A" w14:textId="55A3D13B" w:rsidR="0025539A" w:rsidRPr="00547B07" w:rsidRDefault="00493F5B" w:rsidP="000715A2">
      <w:pPr>
        <w:pStyle w:val="Sarakstarindkopa"/>
        <w:widowControl w:val="0"/>
        <w:numPr>
          <w:ilvl w:val="1"/>
          <w:numId w:val="74"/>
        </w:numPr>
        <w:suppressAutoHyphens/>
        <w:spacing w:after="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Projekta apraksts:</w:t>
      </w:r>
    </w:p>
    <w:p w14:paraId="3222A657" w14:textId="6476077B" w:rsidR="00547B07" w:rsidRDefault="00547B07" w:rsidP="00547B07">
      <w:pPr>
        <w:pStyle w:val="Sarakstarindkopa"/>
        <w:widowControl w:val="0"/>
        <w:suppressAutoHyphens/>
        <w:spacing w:after="200" w:line="276" w:lineRule="auto"/>
        <w:ind w:left="360" w:firstLine="356"/>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Projekta ietvaros paredzēta </w:t>
      </w:r>
      <w:r w:rsidR="00487F86">
        <w:rPr>
          <w:rFonts w:ascii="Times New Roman" w:hAnsi="Times New Roman" w:cs="Times New Roman"/>
          <w:sz w:val="24"/>
          <w:szCs w:val="24"/>
        </w:rPr>
        <w:t xml:space="preserve">vertikālā ūdenssildāmā katla ar slīpo kustīgo ārdu </w:t>
      </w:r>
      <w:proofErr w:type="spellStart"/>
      <w:r w:rsidR="00487F86">
        <w:rPr>
          <w:rFonts w:ascii="Times New Roman" w:hAnsi="Times New Roman" w:cs="Times New Roman"/>
          <w:sz w:val="24"/>
          <w:szCs w:val="24"/>
        </w:rPr>
        <w:t>priekškurtuvi</w:t>
      </w:r>
      <w:proofErr w:type="spellEnd"/>
      <w:r w:rsidR="00487F86">
        <w:rPr>
          <w:rFonts w:ascii="Times New Roman" w:hAnsi="Times New Roman" w:cs="Times New Roman"/>
          <w:sz w:val="24"/>
          <w:szCs w:val="24"/>
        </w:rPr>
        <w:t xml:space="preserve"> </w:t>
      </w:r>
      <w:r>
        <w:rPr>
          <w:rFonts w:ascii="Times New Roman" w:hAnsi="Times New Roman" w:cs="Times New Roman"/>
          <w:sz w:val="24"/>
          <w:szCs w:val="24"/>
        </w:rPr>
        <w:t xml:space="preserve">ar tehnoloģisko apsaisti nomaiņa uzstādot </w:t>
      </w:r>
      <w:r w:rsidR="00487F86">
        <w:rPr>
          <w:rFonts w:ascii="Times New Roman" w:hAnsi="Times New Roman" w:cs="Times New Roman"/>
          <w:sz w:val="24"/>
          <w:szCs w:val="24"/>
        </w:rPr>
        <w:t xml:space="preserve">jaunu vertikālo </w:t>
      </w:r>
      <w:r>
        <w:rPr>
          <w:rFonts w:ascii="Times New Roman" w:hAnsi="Times New Roman" w:cs="Times New Roman"/>
          <w:sz w:val="24"/>
          <w:szCs w:val="24"/>
        </w:rPr>
        <w:t xml:space="preserve">ūdenssildāmo katlu ar slīpo kustīgo ārdu </w:t>
      </w:r>
      <w:proofErr w:type="spellStart"/>
      <w:r>
        <w:rPr>
          <w:rFonts w:ascii="Times New Roman" w:hAnsi="Times New Roman" w:cs="Times New Roman"/>
          <w:sz w:val="24"/>
          <w:szCs w:val="24"/>
        </w:rPr>
        <w:t>priekškurtuvi</w:t>
      </w:r>
      <w:proofErr w:type="spellEnd"/>
      <w:r>
        <w:rPr>
          <w:rFonts w:ascii="Times New Roman" w:hAnsi="Times New Roman" w:cs="Times New Roman"/>
          <w:sz w:val="24"/>
          <w:szCs w:val="24"/>
        </w:rPr>
        <w:t xml:space="preserve">, katla izejas jauda </w:t>
      </w:r>
      <w:r w:rsidR="00487F86">
        <w:rPr>
          <w:rFonts w:ascii="Times New Roman" w:hAnsi="Times New Roman" w:cs="Times New Roman"/>
          <w:sz w:val="24"/>
          <w:szCs w:val="24"/>
        </w:rPr>
        <w:t>0,95</w:t>
      </w:r>
      <w:r>
        <w:rPr>
          <w:rFonts w:ascii="Times New Roman" w:hAnsi="Times New Roman" w:cs="Times New Roman"/>
          <w:sz w:val="24"/>
          <w:szCs w:val="24"/>
        </w:rPr>
        <w:t xml:space="preserve"> MW, kā</w:t>
      </w:r>
      <w:r w:rsidR="00487F86">
        <w:rPr>
          <w:rFonts w:ascii="Times New Roman" w:hAnsi="Times New Roman" w:cs="Times New Roman"/>
          <w:sz w:val="24"/>
          <w:szCs w:val="24"/>
        </w:rPr>
        <w:t xml:space="preserve"> arī esošo cirkulācijas sūkņu mezgla un</w:t>
      </w:r>
      <w:r>
        <w:rPr>
          <w:rFonts w:ascii="Times New Roman" w:hAnsi="Times New Roman" w:cs="Times New Roman"/>
          <w:sz w:val="24"/>
          <w:szCs w:val="24"/>
        </w:rPr>
        <w:t xml:space="preserve"> siltumtrases</w:t>
      </w:r>
      <w:r w:rsidR="00487F86">
        <w:rPr>
          <w:rFonts w:ascii="Times New Roman" w:hAnsi="Times New Roman" w:cs="Times New Roman"/>
          <w:sz w:val="24"/>
          <w:szCs w:val="24"/>
        </w:rPr>
        <w:t xml:space="preserve"> </w:t>
      </w:r>
      <w:proofErr w:type="spellStart"/>
      <w:r w:rsidR="00487F86">
        <w:rPr>
          <w:rFonts w:ascii="Times New Roman" w:hAnsi="Times New Roman" w:cs="Times New Roman"/>
          <w:sz w:val="24"/>
          <w:szCs w:val="24"/>
        </w:rPr>
        <w:t>pieslēgumu</w:t>
      </w:r>
      <w:proofErr w:type="spellEnd"/>
      <w:r w:rsidR="00487F86">
        <w:rPr>
          <w:rFonts w:ascii="Times New Roman" w:hAnsi="Times New Roman" w:cs="Times New Roman"/>
          <w:sz w:val="24"/>
          <w:szCs w:val="24"/>
        </w:rPr>
        <w:t xml:space="preserve"> pārbūve</w:t>
      </w:r>
      <w:r>
        <w:rPr>
          <w:rFonts w:ascii="Times New Roman" w:hAnsi="Times New Roman" w:cs="Times New Roman"/>
          <w:sz w:val="24"/>
          <w:szCs w:val="24"/>
        </w:rPr>
        <w:t xml:space="preserve">. </w:t>
      </w:r>
    </w:p>
    <w:p w14:paraId="2B36285A" w14:textId="0A87E791" w:rsidR="00547B07" w:rsidRDefault="00547B07" w:rsidP="00547B07">
      <w:pPr>
        <w:pStyle w:val="Sarakstarindkopa"/>
        <w:widowControl w:val="0"/>
        <w:suppressAutoHyphens/>
        <w:spacing w:after="200" w:line="276" w:lineRule="auto"/>
        <w:ind w:left="360" w:firstLine="356"/>
        <w:jc w:val="both"/>
        <w:textAlignment w:val="baseline"/>
        <w:rPr>
          <w:rFonts w:ascii="Times New Roman" w:eastAsia="Arial Unicode MS" w:hAnsi="Times New Roman" w:cs="Times New Roman"/>
          <w:sz w:val="24"/>
          <w:szCs w:val="24"/>
          <w:lang w:eastAsia="zh-CN" w:bidi="hi-IN"/>
        </w:rPr>
      </w:pPr>
      <w:r>
        <w:rPr>
          <w:rFonts w:ascii="Times New Roman" w:hAnsi="Times New Roman" w:cs="Times New Roman"/>
          <w:sz w:val="24"/>
          <w:szCs w:val="24"/>
        </w:rPr>
        <w:t xml:space="preserve">Esošais </w:t>
      </w:r>
      <w:r w:rsidR="00487F86">
        <w:rPr>
          <w:rFonts w:ascii="Times New Roman" w:hAnsi="Times New Roman" w:cs="Times New Roman"/>
          <w:sz w:val="24"/>
          <w:szCs w:val="24"/>
        </w:rPr>
        <w:t xml:space="preserve">horizontālais </w:t>
      </w:r>
      <w:r>
        <w:rPr>
          <w:rFonts w:ascii="Times New Roman" w:eastAsia="Arial Unicode MS" w:hAnsi="Times New Roman" w:cs="Times New Roman"/>
          <w:sz w:val="24"/>
          <w:szCs w:val="24"/>
          <w:lang w:eastAsia="zh-CN" w:bidi="hi-IN"/>
        </w:rPr>
        <w:t xml:space="preserve">ūdenssildāmais apkures katls ar slīpo kustīgo ārdu </w:t>
      </w:r>
      <w:proofErr w:type="spellStart"/>
      <w:r>
        <w:rPr>
          <w:rFonts w:ascii="Times New Roman" w:eastAsia="Arial Unicode MS" w:hAnsi="Times New Roman" w:cs="Times New Roman"/>
          <w:sz w:val="24"/>
          <w:szCs w:val="24"/>
          <w:lang w:eastAsia="zh-CN" w:bidi="hi-IN"/>
        </w:rPr>
        <w:t>priekškurtuvi</w:t>
      </w:r>
      <w:proofErr w:type="spellEnd"/>
      <w:r>
        <w:rPr>
          <w:rFonts w:ascii="Times New Roman" w:eastAsia="Arial Unicode MS" w:hAnsi="Times New Roman" w:cs="Times New Roman"/>
          <w:sz w:val="24"/>
          <w:szCs w:val="24"/>
          <w:lang w:eastAsia="zh-CN" w:bidi="hi-IN"/>
        </w:rPr>
        <w:t xml:space="preserve">, kurināmais šķelda, katla izejas jauda </w:t>
      </w:r>
      <w:r w:rsidR="00487F86">
        <w:rPr>
          <w:rFonts w:ascii="Times New Roman" w:eastAsia="Arial Unicode MS" w:hAnsi="Times New Roman" w:cs="Times New Roman"/>
          <w:sz w:val="24"/>
          <w:szCs w:val="24"/>
          <w:lang w:eastAsia="zh-CN" w:bidi="hi-IN"/>
        </w:rPr>
        <w:t>0,9</w:t>
      </w:r>
      <w:r>
        <w:rPr>
          <w:rFonts w:ascii="Times New Roman" w:eastAsia="Arial Unicode MS" w:hAnsi="Times New Roman" w:cs="Times New Roman"/>
          <w:sz w:val="24"/>
          <w:szCs w:val="24"/>
          <w:lang w:eastAsia="zh-CN" w:bidi="hi-IN"/>
        </w:rPr>
        <w:t xml:space="preserve"> MW netiek mainīts, ši</w:t>
      </w:r>
      <w:r w:rsidR="00487F86">
        <w:rPr>
          <w:rFonts w:ascii="Times New Roman" w:eastAsia="Arial Unicode MS" w:hAnsi="Times New Roman" w:cs="Times New Roman"/>
          <w:sz w:val="24"/>
          <w:szCs w:val="24"/>
          <w:lang w:eastAsia="zh-CN" w:bidi="hi-IN"/>
        </w:rPr>
        <w:t>s</w:t>
      </w:r>
      <w:r>
        <w:rPr>
          <w:rFonts w:ascii="Times New Roman" w:eastAsia="Arial Unicode MS" w:hAnsi="Times New Roman" w:cs="Times New Roman"/>
          <w:sz w:val="24"/>
          <w:szCs w:val="24"/>
          <w:lang w:eastAsia="zh-CN" w:bidi="hi-IN"/>
        </w:rPr>
        <w:t xml:space="preserve"> katl</w:t>
      </w:r>
      <w:r w:rsidR="00487F86">
        <w:rPr>
          <w:rFonts w:ascii="Times New Roman" w:eastAsia="Arial Unicode MS" w:hAnsi="Times New Roman" w:cs="Times New Roman"/>
          <w:sz w:val="24"/>
          <w:szCs w:val="24"/>
          <w:lang w:eastAsia="zh-CN" w:bidi="hi-IN"/>
        </w:rPr>
        <w:t>s jāpieslēdz pie siltumtrases sūkņu cirkulācijas mezgla, lai abi katli varētu darboties vienlaicīgi un katrs atsevišķi</w:t>
      </w:r>
      <w:r>
        <w:rPr>
          <w:rFonts w:ascii="Times New Roman" w:eastAsia="Arial Unicode MS" w:hAnsi="Times New Roman" w:cs="Times New Roman"/>
          <w:sz w:val="24"/>
          <w:szCs w:val="24"/>
          <w:lang w:eastAsia="zh-CN" w:bidi="hi-IN"/>
        </w:rPr>
        <w:t>.</w:t>
      </w:r>
    </w:p>
    <w:p w14:paraId="700011C3" w14:textId="77777777" w:rsidR="00E23BE7" w:rsidRDefault="00FA3F11" w:rsidP="00E23BE7">
      <w:pPr>
        <w:pStyle w:val="Sarakstarindkopa"/>
        <w:widowControl w:val="0"/>
        <w:suppressAutoHyphens/>
        <w:spacing w:after="200" w:line="276" w:lineRule="auto"/>
        <w:ind w:left="360" w:firstLine="360"/>
        <w:jc w:val="both"/>
        <w:textAlignment w:val="baseline"/>
        <w:rPr>
          <w:rFonts w:ascii="Times New Roman" w:hAnsi="Times New Roman" w:cs="Times New Roman"/>
          <w:sz w:val="24"/>
          <w:szCs w:val="24"/>
        </w:rPr>
      </w:pPr>
      <w:r w:rsidRPr="00547B07">
        <w:rPr>
          <w:rFonts w:ascii="Times New Roman" w:hAnsi="Times New Roman" w:cs="Times New Roman"/>
          <w:sz w:val="24"/>
          <w:szCs w:val="24"/>
        </w:rPr>
        <w:t>Kopējais sistēmas l</w:t>
      </w:r>
      <w:r w:rsidR="00056F91" w:rsidRPr="00547B07">
        <w:rPr>
          <w:rFonts w:ascii="Times New Roman" w:hAnsi="Times New Roman" w:cs="Times New Roman"/>
          <w:sz w:val="24"/>
          <w:szCs w:val="24"/>
        </w:rPr>
        <w:t>ietderības koeficient</w:t>
      </w:r>
      <w:r w:rsidRPr="00547B07">
        <w:rPr>
          <w:rFonts w:ascii="Times New Roman" w:hAnsi="Times New Roman" w:cs="Times New Roman"/>
          <w:sz w:val="24"/>
          <w:szCs w:val="24"/>
        </w:rPr>
        <w:t xml:space="preserve">s </w:t>
      </w:r>
      <w:r w:rsidR="00056F91" w:rsidRPr="00547B07">
        <w:rPr>
          <w:rFonts w:ascii="Times New Roman" w:hAnsi="Times New Roman" w:cs="Times New Roman"/>
          <w:sz w:val="24"/>
          <w:szCs w:val="24"/>
        </w:rPr>
        <w:t xml:space="preserve">vismaz </w:t>
      </w:r>
      <w:r w:rsidR="00E41DB8">
        <w:rPr>
          <w:rFonts w:ascii="Times New Roman" w:hAnsi="Times New Roman" w:cs="Times New Roman"/>
          <w:sz w:val="24"/>
          <w:szCs w:val="24"/>
        </w:rPr>
        <w:t>86</w:t>
      </w:r>
      <w:r w:rsidR="00056F91" w:rsidRPr="00547B07">
        <w:rPr>
          <w:rFonts w:ascii="Times New Roman" w:hAnsi="Times New Roman" w:cs="Times New Roman"/>
          <w:sz w:val="24"/>
          <w:szCs w:val="24"/>
        </w:rPr>
        <w:t xml:space="preserve">%. KM darbība tiek paredzēta darbam </w:t>
      </w:r>
      <w:r w:rsidRPr="00547B07">
        <w:rPr>
          <w:rFonts w:ascii="Times New Roman" w:hAnsi="Times New Roman" w:cs="Times New Roman"/>
          <w:sz w:val="24"/>
          <w:szCs w:val="24"/>
        </w:rPr>
        <w:t>apkures periodā</w:t>
      </w:r>
      <w:r w:rsidR="00487F86">
        <w:rPr>
          <w:rFonts w:ascii="Times New Roman" w:hAnsi="Times New Roman" w:cs="Times New Roman"/>
          <w:sz w:val="24"/>
          <w:szCs w:val="24"/>
        </w:rPr>
        <w:t>.</w:t>
      </w:r>
    </w:p>
    <w:p w14:paraId="075E6EB5" w14:textId="77777777" w:rsidR="00E23BE7" w:rsidRDefault="008E1197" w:rsidP="00E23BE7">
      <w:pPr>
        <w:pStyle w:val="Sarakstarindkopa"/>
        <w:widowControl w:val="0"/>
        <w:suppressAutoHyphens/>
        <w:spacing w:after="200" w:line="276" w:lineRule="auto"/>
        <w:ind w:left="360" w:firstLine="360"/>
        <w:jc w:val="both"/>
        <w:textAlignment w:val="baseline"/>
        <w:rPr>
          <w:rFonts w:ascii="Times New Roman" w:hAnsi="Times New Roman" w:cs="Times New Roman"/>
          <w:sz w:val="24"/>
          <w:szCs w:val="24"/>
        </w:rPr>
      </w:pPr>
      <w:r w:rsidRPr="00E23BE7">
        <w:rPr>
          <w:rFonts w:ascii="Times New Roman" w:hAnsi="Times New Roman" w:cs="Times New Roman"/>
          <w:sz w:val="24"/>
          <w:szCs w:val="24"/>
        </w:rPr>
        <w:t>KM jāspēj nodrošināt vismaz 9</w:t>
      </w:r>
      <w:r w:rsidR="00487F86" w:rsidRPr="00E23BE7">
        <w:rPr>
          <w:rFonts w:ascii="Times New Roman" w:hAnsi="Times New Roman" w:cs="Times New Roman"/>
          <w:sz w:val="24"/>
          <w:szCs w:val="24"/>
        </w:rPr>
        <w:t>0</w:t>
      </w:r>
      <w:r w:rsidRPr="00E23BE7">
        <w:rPr>
          <w:rFonts w:ascii="Times New Roman" w:hAnsi="Times New Roman" w:cs="Times New Roman"/>
          <w:sz w:val="24"/>
          <w:szCs w:val="24"/>
        </w:rPr>
        <w:t xml:space="preserve">°C turpgaitas temperatūra pēc </w:t>
      </w:r>
      <w:proofErr w:type="spellStart"/>
      <w:r w:rsidRPr="00E23BE7">
        <w:rPr>
          <w:rFonts w:ascii="Times New Roman" w:hAnsi="Times New Roman" w:cs="Times New Roman"/>
          <w:sz w:val="24"/>
          <w:szCs w:val="24"/>
        </w:rPr>
        <w:t>siltummaiņiem</w:t>
      </w:r>
      <w:proofErr w:type="spellEnd"/>
      <w:r w:rsidRPr="00E23BE7">
        <w:rPr>
          <w:rFonts w:ascii="Times New Roman" w:hAnsi="Times New Roman" w:cs="Times New Roman"/>
          <w:sz w:val="24"/>
          <w:szCs w:val="24"/>
        </w:rPr>
        <w:t xml:space="preserve"> uz pilsētas siltumtīkliem</w:t>
      </w:r>
      <w:r w:rsidR="00AD23C6" w:rsidRPr="00E23BE7">
        <w:rPr>
          <w:rFonts w:ascii="Times New Roman" w:hAnsi="Times New Roman" w:cs="Times New Roman"/>
          <w:sz w:val="24"/>
          <w:szCs w:val="24"/>
        </w:rPr>
        <w:t xml:space="preserve"> pie visas </w:t>
      </w:r>
      <w:proofErr w:type="spellStart"/>
      <w:r w:rsidR="00AD23C6" w:rsidRPr="00E23BE7">
        <w:rPr>
          <w:rFonts w:ascii="Times New Roman" w:hAnsi="Times New Roman" w:cs="Times New Roman"/>
          <w:sz w:val="24"/>
          <w:szCs w:val="24"/>
        </w:rPr>
        <w:t>ārgaisa</w:t>
      </w:r>
      <w:proofErr w:type="spellEnd"/>
      <w:r w:rsidR="00AD23C6" w:rsidRPr="00E23BE7">
        <w:rPr>
          <w:rFonts w:ascii="Times New Roman" w:hAnsi="Times New Roman" w:cs="Times New Roman"/>
          <w:sz w:val="24"/>
          <w:szCs w:val="24"/>
        </w:rPr>
        <w:t xml:space="preserve"> temperatūras </w:t>
      </w:r>
      <w:r w:rsidR="00921CA3" w:rsidRPr="00E23BE7">
        <w:rPr>
          <w:rFonts w:ascii="Times New Roman" w:hAnsi="Times New Roman" w:cs="Times New Roman"/>
          <w:sz w:val="24"/>
          <w:szCs w:val="24"/>
        </w:rPr>
        <w:t>amplitūdas</w:t>
      </w:r>
      <w:r w:rsidRPr="00E23BE7">
        <w:rPr>
          <w:rFonts w:ascii="Times New Roman" w:hAnsi="Times New Roman" w:cs="Times New Roman"/>
          <w:sz w:val="24"/>
          <w:szCs w:val="24"/>
        </w:rPr>
        <w:t>.</w:t>
      </w:r>
    </w:p>
    <w:p w14:paraId="65CC72A0" w14:textId="6EAD3F33" w:rsidR="00BD0D0D" w:rsidRPr="00E23BE7" w:rsidRDefault="00BD0D0D" w:rsidP="00E23BE7">
      <w:pPr>
        <w:pStyle w:val="Sarakstarindkopa"/>
        <w:widowControl w:val="0"/>
        <w:suppressAutoHyphens/>
        <w:spacing w:after="200" w:line="276" w:lineRule="auto"/>
        <w:ind w:left="360" w:firstLine="360"/>
        <w:jc w:val="both"/>
        <w:textAlignment w:val="baseline"/>
        <w:rPr>
          <w:rFonts w:ascii="Times New Roman" w:hAnsi="Times New Roman" w:cs="Times New Roman"/>
          <w:sz w:val="24"/>
          <w:szCs w:val="24"/>
        </w:rPr>
      </w:pPr>
      <w:r w:rsidRPr="00E23BE7">
        <w:rPr>
          <w:rFonts w:ascii="Times New Roman" w:hAnsi="Times New Roman" w:cs="Times New Roman"/>
          <w:sz w:val="24"/>
          <w:szCs w:val="24"/>
        </w:rPr>
        <w:t>Katlu mājai jādarbojas automātiskā režīmā bez operatora ar attālinātu uzraudzību.</w:t>
      </w:r>
    </w:p>
    <w:p w14:paraId="7DF387E5" w14:textId="21591D09" w:rsidR="00694C7A" w:rsidRPr="00B5691F" w:rsidRDefault="00694C7A" w:rsidP="00694C7A">
      <w:pPr>
        <w:pStyle w:val="Sarakstarindkopa"/>
        <w:widowControl w:val="0"/>
        <w:numPr>
          <w:ilvl w:val="0"/>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b/>
          <w:sz w:val="24"/>
          <w:szCs w:val="24"/>
        </w:rPr>
        <w:t>Prasības tehniskajiem risinājumiem:</w:t>
      </w:r>
    </w:p>
    <w:p w14:paraId="72BB9E82" w14:textId="12E9A7CC" w:rsidR="00694C7A" w:rsidRPr="00B5691F" w:rsidRDefault="00694C7A" w:rsidP="00694C7A">
      <w:pPr>
        <w:pStyle w:val="Sarakstarindkopa"/>
        <w:widowControl w:val="0"/>
        <w:numPr>
          <w:ilvl w:val="1"/>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b/>
          <w:sz w:val="24"/>
          <w:szCs w:val="24"/>
        </w:rPr>
        <w:t>Prasības sadedzināšanas</w:t>
      </w:r>
      <w:r w:rsidRPr="00B5691F">
        <w:rPr>
          <w:rFonts w:ascii="Times New Roman" w:hAnsi="Times New Roman" w:cs="Times New Roman"/>
          <w:sz w:val="24"/>
          <w:szCs w:val="24"/>
        </w:rPr>
        <w:t xml:space="preserve"> </w:t>
      </w:r>
      <w:r w:rsidRPr="00B5691F">
        <w:rPr>
          <w:rFonts w:ascii="Times New Roman" w:hAnsi="Times New Roman" w:cs="Times New Roman"/>
          <w:b/>
          <w:sz w:val="24"/>
          <w:szCs w:val="24"/>
        </w:rPr>
        <w:t>iekārtai</w:t>
      </w:r>
      <w:r w:rsidR="00FA3F11">
        <w:rPr>
          <w:rFonts w:ascii="Times New Roman" w:hAnsi="Times New Roman" w:cs="Times New Roman"/>
          <w:b/>
          <w:sz w:val="24"/>
          <w:szCs w:val="24"/>
        </w:rPr>
        <w:t xml:space="preserve"> </w:t>
      </w:r>
      <w:r w:rsidRPr="00B5691F">
        <w:rPr>
          <w:rFonts w:ascii="Times New Roman" w:hAnsi="Times New Roman" w:cs="Times New Roman"/>
          <w:b/>
          <w:sz w:val="24"/>
          <w:szCs w:val="24"/>
        </w:rPr>
        <w:t>(kurtuvei):</w:t>
      </w:r>
    </w:p>
    <w:p w14:paraId="7EC6098B" w14:textId="18469F80" w:rsidR="00FA3F11" w:rsidRPr="00FA3F11" w:rsidRDefault="00694C7A" w:rsidP="00FA3F11">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Sadedzināšanas iekārtām (kurtuvēm) jānodrošina ilgstošs stabils darbs slodžu diapazonā no minimālās</w:t>
      </w:r>
      <w:r w:rsidR="006136D2">
        <w:rPr>
          <w:rFonts w:ascii="Times New Roman" w:hAnsi="Times New Roman" w:cs="Times New Roman"/>
          <w:sz w:val="24"/>
          <w:szCs w:val="24"/>
        </w:rPr>
        <w:t xml:space="preserve"> </w:t>
      </w:r>
      <w:r w:rsidRPr="00B5691F">
        <w:rPr>
          <w:rFonts w:ascii="Times New Roman" w:hAnsi="Times New Roman" w:cs="Times New Roman"/>
          <w:sz w:val="24"/>
          <w:szCs w:val="24"/>
        </w:rPr>
        <w:t xml:space="preserve"> līdz nominālai jaudai </w:t>
      </w:r>
      <w:r w:rsidR="00D13844">
        <w:rPr>
          <w:rFonts w:ascii="Times New Roman" w:hAnsi="Times New Roman" w:cs="Times New Roman"/>
          <w:sz w:val="24"/>
          <w:szCs w:val="24"/>
        </w:rPr>
        <w:t>(</w:t>
      </w:r>
      <w:r w:rsidR="0097732B">
        <w:rPr>
          <w:rFonts w:ascii="Times New Roman" w:hAnsi="Times New Roman" w:cs="Times New Roman"/>
          <w:sz w:val="24"/>
          <w:szCs w:val="24"/>
        </w:rPr>
        <w:t>1</w:t>
      </w:r>
      <w:r w:rsidR="00D13844" w:rsidRPr="002F7DEB">
        <w:rPr>
          <w:rFonts w:ascii="Times New Roman" w:hAnsi="Times New Roman" w:cs="Times New Roman"/>
          <w:sz w:val="24"/>
          <w:szCs w:val="24"/>
        </w:rPr>
        <w:t>00</w:t>
      </w:r>
      <w:r w:rsidR="006136D2" w:rsidRPr="002F7DEB">
        <w:rPr>
          <w:rFonts w:ascii="Times New Roman" w:hAnsi="Times New Roman" w:cs="Times New Roman"/>
          <w:sz w:val="24"/>
          <w:szCs w:val="24"/>
        </w:rPr>
        <w:t xml:space="preserve"> </w:t>
      </w:r>
      <w:r w:rsidR="006136D2">
        <w:rPr>
          <w:rFonts w:ascii="Times New Roman" w:hAnsi="Times New Roman" w:cs="Times New Roman"/>
          <w:sz w:val="24"/>
          <w:szCs w:val="24"/>
        </w:rPr>
        <w:t xml:space="preserve">– </w:t>
      </w:r>
      <w:r w:rsidR="0097732B">
        <w:rPr>
          <w:rFonts w:ascii="Times New Roman" w:hAnsi="Times New Roman" w:cs="Times New Roman"/>
          <w:sz w:val="24"/>
          <w:szCs w:val="24"/>
        </w:rPr>
        <w:t>950</w:t>
      </w:r>
      <w:r w:rsidR="006136D2">
        <w:rPr>
          <w:rFonts w:ascii="Times New Roman" w:hAnsi="Times New Roman" w:cs="Times New Roman"/>
          <w:sz w:val="24"/>
          <w:szCs w:val="24"/>
        </w:rPr>
        <w:t xml:space="preserve"> </w:t>
      </w:r>
      <w:proofErr w:type="spellStart"/>
      <w:r w:rsidR="006136D2">
        <w:rPr>
          <w:rFonts w:ascii="Times New Roman" w:hAnsi="Times New Roman" w:cs="Times New Roman"/>
          <w:sz w:val="24"/>
          <w:szCs w:val="24"/>
        </w:rPr>
        <w:t>kW</w:t>
      </w:r>
      <w:proofErr w:type="spellEnd"/>
      <w:r w:rsidR="006136D2">
        <w:rPr>
          <w:rFonts w:ascii="Times New Roman" w:hAnsi="Times New Roman" w:cs="Times New Roman"/>
          <w:sz w:val="24"/>
          <w:szCs w:val="24"/>
        </w:rPr>
        <w:t xml:space="preserve">) </w:t>
      </w:r>
      <w:r w:rsidRPr="00B5691F">
        <w:rPr>
          <w:rFonts w:ascii="Times New Roman" w:hAnsi="Times New Roman" w:cs="Times New Roman"/>
          <w:sz w:val="24"/>
          <w:szCs w:val="24"/>
        </w:rPr>
        <w:t xml:space="preserve">ar koksnes šķeldu ar mitruma saturu diapazonā no </w:t>
      </w:r>
      <w:r w:rsidR="00FA3F11">
        <w:rPr>
          <w:rFonts w:ascii="Times New Roman" w:hAnsi="Times New Roman" w:cs="Times New Roman"/>
          <w:sz w:val="24"/>
          <w:szCs w:val="24"/>
        </w:rPr>
        <w:t>3</w:t>
      </w:r>
      <w:r w:rsidR="003F2364">
        <w:rPr>
          <w:rFonts w:ascii="Times New Roman" w:hAnsi="Times New Roman" w:cs="Times New Roman"/>
          <w:sz w:val="24"/>
          <w:szCs w:val="24"/>
        </w:rPr>
        <w:t>0</w:t>
      </w:r>
      <w:r w:rsidRPr="00B5691F">
        <w:rPr>
          <w:rFonts w:ascii="Times New Roman" w:hAnsi="Times New Roman" w:cs="Times New Roman"/>
          <w:sz w:val="24"/>
          <w:szCs w:val="24"/>
        </w:rPr>
        <w:t xml:space="preserve"> % līdz </w:t>
      </w:r>
      <w:r w:rsidR="00FA3F11">
        <w:rPr>
          <w:rFonts w:ascii="Times New Roman" w:hAnsi="Times New Roman" w:cs="Times New Roman"/>
          <w:sz w:val="24"/>
          <w:szCs w:val="24"/>
        </w:rPr>
        <w:t>60</w:t>
      </w:r>
      <w:r w:rsidRPr="00B5691F">
        <w:rPr>
          <w:rFonts w:ascii="Times New Roman" w:hAnsi="Times New Roman" w:cs="Times New Roman"/>
          <w:sz w:val="24"/>
          <w:szCs w:val="24"/>
        </w:rPr>
        <w:t xml:space="preserve"> %</w:t>
      </w:r>
      <w:r w:rsidR="00A27B4F">
        <w:rPr>
          <w:rFonts w:ascii="Times New Roman" w:hAnsi="Times New Roman" w:cs="Times New Roman"/>
          <w:sz w:val="24"/>
          <w:szCs w:val="24"/>
        </w:rPr>
        <w:t xml:space="preserve"> </w:t>
      </w:r>
      <w:r w:rsidRPr="00B5691F">
        <w:rPr>
          <w:rFonts w:ascii="Times New Roman" w:hAnsi="Times New Roman" w:cs="Times New Roman"/>
          <w:sz w:val="24"/>
          <w:szCs w:val="24"/>
        </w:rPr>
        <w:t xml:space="preserve">un pelnu saturu līdz </w:t>
      </w:r>
      <w:r w:rsidR="00C134BC">
        <w:rPr>
          <w:rFonts w:ascii="Times New Roman" w:hAnsi="Times New Roman" w:cs="Times New Roman"/>
          <w:sz w:val="24"/>
          <w:szCs w:val="24"/>
        </w:rPr>
        <w:t>6</w:t>
      </w:r>
      <w:r w:rsidRPr="00B5691F">
        <w:rPr>
          <w:rFonts w:ascii="Times New Roman" w:hAnsi="Times New Roman" w:cs="Times New Roman"/>
          <w:sz w:val="24"/>
          <w:szCs w:val="24"/>
        </w:rPr>
        <w:t xml:space="preserve"> %</w:t>
      </w:r>
      <w:r w:rsidR="00E23BE7">
        <w:rPr>
          <w:rFonts w:ascii="Times New Roman" w:hAnsi="Times New Roman" w:cs="Times New Roman"/>
          <w:sz w:val="24"/>
          <w:szCs w:val="24"/>
        </w:rPr>
        <w:t>;</w:t>
      </w:r>
      <w:r w:rsidRPr="00B5691F">
        <w:rPr>
          <w:rFonts w:ascii="Times New Roman" w:hAnsi="Times New Roman" w:cs="Times New Roman"/>
          <w:sz w:val="24"/>
          <w:szCs w:val="24"/>
        </w:rPr>
        <w:t xml:space="preserve"> </w:t>
      </w:r>
    </w:p>
    <w:p w14:paraId="4193A081" w14:textId="086D2374" w:rsidR="00694C7A" w:rsidRPr="00B5691F" w:rsidRDefault="00694C7A" w:rsidP="00694C7A">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Šķeldas sadedzināšanas iekārtām (kurtuvēm) jānodrošina iespēja strādāt ar zemas kvalitātes mežizstrādes šķeldu</w:t>
      </w:r>
      <w:r w:rsidR="00FA3F11">
        <w:rPr>
          <w:rFonts w:ascii="Times New Roman" w:hAnsi="Times New Roman" w:cs="Times New Roman"/>
          <w:sz w:val="24"/>
          <w:szCs w:val="24"/>
        </w:rPr>
        <w:t xml:space="preserve"> (kurināmā zemākā siltumspēja 5,5 </w:t>
      </w:r>
      <w:proofErr w:type="spellStart"/>
      <w:r w:rsidR="00FA3F11">
        <w:rPr>
          <w:rFonts w:ascii="Times New Roman" w:hAnsi="Times New Roman" w:cs="Times New Roman"/>
          <w:sz w:val="24"/>
          <w:szCs w:val="24"/>
        </w:rPr>
        <w:t>Mj</w:t>
      </w:r>
      <w:proofErr w:type="spellEnd"/>
      <w:r w:rsidR="00FA3F11">
        <w:rPr>
          <w:rFonts w:ascii="Times New Roman" w:hAnsi="Times New Roman" w:cs="Times New Roman"/>
          <w:sz w:val="24"/>
          <w:szCs w:val="24"/>
        </w:rPr>
        <w:t>/kg)</w:t>
      </w:r>
      <w:r w:rsidRPr="00B5691F">
        <w:rPr>
          <w:rFonts w:ascii="Times New Roman" w:hAnsi="Times New Roman" w:cs="Times New Roman"/>
          <w:sz w:val="24"/>
          <w:szCs w:val="24"/>
        </w:rPr>
        <w:t>, kas gatavota no mežizstrāde koksnes apstrādes atkritumiem ar zāģu skaidu un koksnes mizas piejaukumu;</w:t>
      </w:r>
    </w:p>
    <w:p w14:paraId="2ED51DF3" w14:textId="7F72046C" w:rsidR="00694C7A" w:rsidRPr="00B5691F" w:rsidRDefault="00BF10E7" w:rsidP="00694C7A">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Pr>
          <w:rFonts w:ascii="Times New Roman" w:hAnsi="Times New Roman" w:cs="Times New Roman"/>
          <w:sz w:val="24"/>
          <w:szCs w:val="24"/>
        </w:rPr>
        <w:t>K</w:t>
      </w:r>
      <w:r w:rsidR="00FA3F11">
        <w:rPr>
          <w:rFonts w:ascii="Times New Roman" w:hAnsi="Times New Roman" w:cs="Times New Roman"/>
          <w:sz w:val="24"/>
          <w:szCs w:val="24"/>
        </w:rPr>
        <w:t>urtuvei</w:t>
      </w:r>
      <w:r>
        <w:rPr>
          <w:rFonts w:ascii="Times New Roman" w:hAnsi="Times New Roman" w:cs="Times New Roman"/>
          <w:sz w:val="24"/>
          <w:szCs w:val="24"/>
        </w:rPr>
        <w:t xml:space="preserve"> jābūt ar slīpo, kustīgo ārdu </w:t>
      </w:r>
      <w:r w:rsidR="006136D2">
        <w:rPr>
          <w:rFonts w:ascii="Times New Roman" w:hAnsi="Times New Roman" w:cs="Times New Roman"/>
          <w:sz w:val="24"/>
          <w:szCs w:val="24"/>
        </w:rPr>
        <w:t xml:space="preserve">sistēmu </w:t>
      </w:r>
      <w:r>
        <w:rPr>
          <w:rFonts w:ascii="Times New Roman" w:hAnsi="Times New Roman" w:cs="Times New Roman"/>
          <w:sz w:val="24"/>
          <w:szCs w:val="24"/>
        </w:rPr>
        <w:t xml:space="preserve"> </w:t>
      </w:r>
      <w:r w:rsidR="006136D2">
        <w:rPr>
          <w:rFonts w:ascii="Times New Roman" w:hAnsi="Times New Roman" w:cs="Times New Roman"/>
          <w:sz w:val="24"/>
          <w:szCs w:val="24"/>
        </w:rPr>
        <w:t>ar š</w:t>
      </w:r>
      <w:r w:rsidR="00F62E45">
        <w:rPr>
          <w:rFonts w:ascii="Times New Roman" w:hAnsi="Times New Roman" w:cs="Times New Roman"/>
          <w:sz w:val="24"/>
          <w:szCs w:val="24"/>
        </w:rPr>
        <w:t>ā</w:t>
      </w:r>
      <w:r w:rsidR="006136D2">
        <w:rPr>
          <w:rFonts w:ascii="Times New Roman" w:hAnsi="Times New Roman" w:cs="Times New Roman"/>
          <w:sz w:val="24"/>
          <w:szCs w:val="24"/>
        </w:rPr>
        <w:t>dām minimālo apr</w:t>
      </w:r>
      <w:r w:rsidR="00F62E45">
        <w:rPr>
          <w:rFonts w:ascii="Times New Roman" w:hAnsi="Times New Roman" w:cs="Times New Roman"/>
          <w:sz w:val="24"/>
          <w:szCs w:val="24"/>
        </w:rPr>
        <w:t>ī</w:t>
      </w:r>
      <w:r w:rsidR="006136D2">
        <w:rPr>
          <w:rFonts w:ascii="Times New Roman" w:hAnsi="Times New Roman" w:cs="Times New Roman"/>
          <w:sz w:val="24"/>
          <w:szCs w:val="24"/>
        </w:rPr>
        <w:t>kojumu</w:t>
      </w:r>
      <w:r w:rsidR="00694C7A" w:rsidRPr="00B5691F">
        <w:rPr>
          <w:rFonts w:ascii="Times New Roman" w:hAnsi="Times New Roman" w:cs="Times New Roman"/>
          <w:sz w:val="24"/>
          <w:szCs w:val="24"/>
        </w:rPr>
        <w:t>:</w:t>
      </w:r>
    </w:p>
    <w:p w14:paraId="3BE79F2D" w14:textId="04C01F21" w:rsidR="001813F1" w:rsidRDefault="001813F1" w:rsidP="00694C7A">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Kurināmā padeve kurtuvē tiek nodrošināta ar hidraul</w:t>
      </w:r>
      <w:r w:rsidR="00F62E45">
        <w:rPr>
          <w:rFonts w:ascii="Times New Roman" w:eastAsia="Arial Unicode MS" w:hAnsi="Times New Roman" w:cs="Times New Roman"/>
          <w:sz w:val="24"/>
          <w:szCs w:val="24"/>
          <w:lang w:eastAsia="zh-CN" w:bidi="hi-IN"/>
        </w:rPr>
        <w:t>i</w:t>
      </w:r>
      <w:r>
        <w:rPr>
          <w:rFonts w:ascii="Times New Roman" w:eastAsia="Arial Unicode MS" w:hAnsi="Times New Roman" w:cs="Times New Roman"/>
          <w:sz w:val="24"/>
          <w:szCs w:val="24"/>
          <w:lang w:eastAsia="zh-CN" w:bidi="hi-IN"/>
        </w:rPr>
        <w:t>sko barotāju</w:t>
      </w:r>
      <w:r w:rsidR="00F62E45">
        <w:rPr>
          <w:rFonts w:ascii="Times New Roman" w:eastAsia="Arial Unicode MS" w:hAnsi="Times New Roman" w:cs="Times New Roman"/>
          <w:sz w:val="24"/>
          <w:szCs w:val="24"/>
          <w:lang w:eastAsia="zh-CN" w:bidi="hi-IN"/>
        </w:rPr>
        <w:t xml:space="preserve"> aprīkotu ar kurināmā līmeņa izlīdzināšanas rulli un avārijas ugunsdzēšanas sistēmu; </w:t>
      </w:r>
    </w:p>
    <w:p w14:paraId="5E11D7F3" w14:textId="7405CC6C" w:rsidR="00F62E45" w:rsidRPr="001813F1" w:rsidRDefault="00F62E45" w:rsidP="00694C7A">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Pirms kurināmā padeves barotāja jābūt uzstādītam automātiskas darbības kurināmā padeves aizvaram, lai ierobežotu nekontrolētu gaisa pieplūdi;</w:t>
      </w:r>
    </w:p>
    <w:p w14:paraId="1DB6F3B6" w14:textId="5CB236A7" w:rsidR="00694C7A" w:rsidRPr="006136D2" w:rsidRDefault="00694C7A" w:rsidP="00694C7A">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ārdu režģa aprīkošanu ar gaisa dzesēšanas sistēmu;</w:t>
      </w:r>
    </w:p>
    <w:p w14:paraId="00A78B77" w14:textId="7ED8CE5C" w:rsidR="006136D2" w:rsidRDefault="006136D2" w:rsidP="00694C7A">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katrai otrai ārdu rindai j</w:t>
      </w:r>
      <w:r w:rsidR="00F62E45">
        <w:rPr>
          <w:rFonts w:ascii="Times New Roman" w:eastAsia="Arial Unicode MS" w:hAnsi="Times New Roman" w:cs="Times New Roman"/>
          <w:sz w:val="24"/>
          <w:szCs w:val="24"/>
          <w:lang w:eastAsia="zh-CN" w:bidi="hi-IN"/>
        </w:rPr>
        <w:t>ā</w:t>
      </w:r>
      <w:r>
        <w:rPr>
          <w:rFonts w:ascii="Times New Roman" w:eastAsia="Arial Unicode MS" w:hAnsi="Times New Roman" w:cs="Times New Roman"/>
          <w:sz w:val="24"/>
          <w:szCs w:val="24"/>
          <w:lang w:eastAsia="zh-CN" w:bidi="hi-IN"/>
        </w:rPr>
        <w:t>būt kustīgai</w:t>
      </w:r>
    </w:p>
    <w:p w14:paraId="3A7D4224" w14:textId="67B82713" w:rsidR="006136D2" w:rsidRDefault="006136D2" w:rsidP="00694C7A">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 xml:space="preserve">maksimālā </w:t>
      </w:r>
      <w:proofErr w:type="spellStart"/>
      <w:r>
        <w:rPr>
          <w:rFonts w:ascii="Times New Roman" w:eastAsia="Arial Unicode MS" w:hAnsi="Times New Roman" w:cs="Times New Roman"/>
          <w:sz w:val="24"/>
          <w:szCs w:val="24"/>
          <w:lang w:eastAsia="zh-CN" w:bidi="hi-IN"/>
        </w:rPr>
        <w:t>pieļaujāmā</w:t>
      </w:r>
      <w:proofErr w:type="spellEnd"/>
      <w:r>
        <w:rPr>
          <w:rFonts w:ascii="Times New Roman" w:eastAsia="Arial Unicode MS" w:hAnsi="Times New Roman" w:cs="Times New Roman"/>
          <w:sz w:val="24"/>
          <w:szCs w:val="24"/>
          <w:lang w:eastAsia="zh-CN" w:bidi="hi-IN"/>
        </w:rPr>
        <w:t xml:space="preserve"> ā</w:t>
      </w:r>
      <w:r w:rsidR="005E45BA">
        <w:rPr>
          <w:rFonts w:ascii="Times New Roman" w:eastAsia="Arial Unicode MS" w:hAnsi="Times New Roman" w:cs="Times New Roman"/>
          <w:sz w:val="24"/>
          <w:szCs w:val="24"/>
          <w:lang w:eastAsia="zh-CN" w:bidi="hi-IN"/>
        </w:rPr>
        <w:t xml:space="preserve">rdu termiskā slodze </w:t>
      </w:r>
      <w:r w:rsidR="00F62E45">
        <w:rPr>
          <w:rFonts w:ascii="Times New Roman" w:eastAsia="Arial Unicode MS" w:hAnsi="Times New Roman" w:cs="Times New Roman"/>
          <w:sz w:val="24"/>
          <w:szCs w:val="24"/>
          <w:lang w:eastAsia="zh-CN" w:bidi="hi-IN"/>
        </w:rPr>
        <w:t>500</w:t>
      </w:r>
      <w:r w:rsidR="005E45BA">
        <w:rPr>
          <w:rFonts w:ascii="Times New Roman" w:eastAsia="Arial Unicode MS" w:hAnsi="Times New Roman" w:cs="Times New Roman"/>
          <w:sz w:val="24"/>
          <w:szCs w:val="24"/>
          <w:lang w:eastAsia="zh-CN" w:bidi="hi-IN"/>
        </w:rPr>
        <w:t xml:space="preserve"> </w:t>
      </w:r>
      <w:proofErr w:type="spellStart"/>
      <w:r w:rsidR="005E45BA">
        <w:rPr>
          <w:rFonts w:ascii="Times New Roman" w:eastAsia="Arial Unicode MS" w:hAnsi="Times New Roman" w:cs="Times New Roman"/>
          <w:sz w:val="24"/>
          <w:szCs w:val="24"/>
          <w:lang w:eastAsia="zh-CN" w:bidi="hi-IN"/>
        </w:rPr>
        <w:t>kW</w:t>
      </w:r>
      <w:proofErr w:type="spellEnd"/>
      <w:r w:rsidR="005E45BA">
        <w:rPr>
          <w:rFonts w:ascii="Times New Roman" w:eastAsia="Arial Unicode MS" w:hAnsi="Times New Roman" w:cs="Times New Roman"/>
          <w:sz w:val="24"/>
          <w:szCs w:val="24"/>
          <w:lang w:eastAsia="zh-CN" w:bidi="hi-IN"/>
        </w:rPr>
        <w:t>/m2 (</w:t>
      </w:r>
      <w:r>
        <w:rPr>
          <w:rFonts w:ascii="Times New Roman" w:eastAsia="Arial Unicode MS" w:hAnsi="Times New Roman" w:cs="Times New Roman"/>
          <w:sz w:val="24"/>
          <w:szCs w:val="24"/>
          <w:lang w:eastAsia="zh-CN" w:bidi="hi-IN"/>
        </w:rPr>
        <w:t>apra</w:t>
      </w:r>
      <w:r w:rsidR="00010980">
        <w:rPr>
          <w:rFonts w:ascii="Times New Roman" w:eastAsia="Arial Unicode MS" w:hAnsi="Times New Roman" w:cs="Times New Roman"/>
          <w:sz w:val="24"/>
          <w:szCs w:val="24"/>
          <w:lang w:eastAsia="zh-CN" w:bidi="hi-IN"/>
        </w:rPr>
        <w:t>k</w:t>
      </w:r>
      <w:r>
        <w:rPr>
          <w:rFonts w:ascii="Times New Roman" w:eastAsia="Arial Unicode MS" w:hAnsi="Times New Roman" w:cs="Times New Roman"/>
          <w:sz w:val="24"/>
          <w:szCs w:val="24"/>
          <w:lang w:eastAsia="zh-CN" w:bidi="hi-IN"/>
        </w:rPr>
        <w:t>stā norādīt ārdu laukumu m2)</w:t>
      </w:r>
    </w:p>
    <w:p w14:paraId="07E549B7" w14:textId="258CC488" w:rsidR="00010980" w:rsidRPr="00B5691F" w:rsidRDefault="00010980" w:rsidP="00694C7A">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lastRenderedPageBreak/>
        <w:t xml:space="preserve">maksimālā pieļaujamā kurtuves </w:t>
      </w:r>
      <w:proofErr w:type="spellStart"/>
      <w:r>
        <w:rPr>
          <w:rFonts w:ascii="Times New Roman" w:eastAsia="Arial Unicode MS" w:hAnsi="Times New Roman" w:cs="Times New Roman"/>
          <w:sz w:val="24"/>
          <w:szCs w:val="24"/>
          <w:lang w:eastAsia="zh-CN" w:bidi="hi-IN"/>
        </w:rPr>
        <w:t>tilpumiskā</w:t>
      </w:r>
      <w:proofErr w:type="spellEnd"/>
      <w:r>
        <w:rPr>
          <w:rFonts w:ascii="Times New Roman" w:eastAsia="Arial Unicode MS" w:hAnsi="Times New Roman" w:cs="Times New Roman"/>
          <w:sz w:val="24"/>
          <w:szCs w:val="24"/>
          <w:lang w:eastAsia="zh-CN" w:bidi="hi-IN"/>
        </w:rPr>
        <w:t xml:space="preserve"> termiskā slodze 180 </w:t>
      </w:r>
      <w:proofErr w:type="spellStart"/>
      <w:r>
        <w:rPr>
          <w:rFonts w:ascii="Times New Roman" w:eastAsia="Arial Unicode MS" w:hAnsi="Times New Roman" w:cs="Times New Roman"/>
          <w:sz w:val="24"/>
          <w:szCs w:val="24"/>
          <w:lang w:eastAsia="zh-CN" w:bidi="hi-IN"/>
        </w:rPr>
        <w:t>kW</w:t>
      </w:r>
      <w:proofErr w:type="spellEnd"/>
      <w:r>
        <w:rPr>
          <w:rFonts w:ascii="Times New Roman" w:eastAsia="Arial Unicode MS" w:hAnsi="Times New Roman" w:cs="Times New Roman"/>
          <w:sz w:val="24"/>
          <w:szCs w:val="24"/>
          <w:lang w:eastAsia="zh-CN" w:bidi="hi-IN"/>
        </w:rPr>
        <w:t xml:space="preserve">/m3 (aprakstā norādīt kurtuves tilpumu m3) </w:t>
      </w:r>
    </w:p>
    <w:p w14:paraId="1EB0500A" w14:textId="02788B8E" w:rsidR="00694C7A" w:rsidRPr="00010980" w:rsidRDefault="00694C7A" w:rsidP="00694C7A">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ārdu izgatavošanu no materiāla (čuguna sakausējuma ar piedevām</w:t>
      </w:r>
      <w:r w:rsidR="00010980">
        <w:rPr>
          <w:rFonts w:ascii="Times New Roman" w:hAnsi="Times New Roman" w:cs="Times New Roman"/>
          <w:sz w:val="24"/>
          <w:szCs w:val="24"/>
        </w:rPr>
        <w:t>, minimālais hroma saturs 28 %</w:t>
      </w:r>
      <w:r w:rsidRPr="00B5691F">
        <w:rPr>
          <w:rFonts w:ascii="Times New Roman" w:hAnsi="Times New Roman" w:cs="Times New Roman"/>
          <w:sz w:val="24"/>
          <w:szCs w:val="24"/>
        </w:rPr>
        <w:t>), kas paredzēts ilgstošai darbībai ar paaugstinātu termisko slodzi</w:t>
      </w:r>
      <w:r w:rsidR="0097732B">
        <w:rPr>
          <w:rFonts w:ascii="Times New Roman" w:hAnsi="Times New Roman" w:cs="Times New Roman"/>
          <w:sz w:val="24"/>
          <w:szCs w:val="24"/>
        </w:rPr>
        <w:t xml:space="preserve"> līdz temperatūrai 1200 </w:t>
      </w:r>
      <w:r w:rsidR="0097732B">
        <w:rPr>
          <w:rFonts w:ascii="Times New Roman" w:hAnsi="Times New Roman" w:cs="Times New Roman"/>
          <w:sz w:val="24"/>
          <w:szCs w:val="24"/>
          <w:vertAlign w:val="superscript"/>
        </w:rPr>
        <w:t>0</w:t>
      </w:r>
      <w:r w:rsidR="0097732B">
        <w:rPr>
          <w:rFonts w:ascii="Times New Roman" w:hAnsi="Times New Roman" w:cs="Times New Roman"/>
          <w:sz w:val="24"/>
          <w:szCs w:val="24"/>
        </w:rPr>
        <w:t>C</w:t>
      </w:r>
      <w:r w:rsidRPr="00B5691F">
        <w:rPr>
          <w:rFonts w:ascii="Times New Roman" w:hAnsi="Times New Roman" w:cs="Times New Roman"/>
          <w:sz w:val="24"/>
          <w:szCs w:val="24"/>
        </w:rPr>
        <w:t>;</w:t>
      </w:r>
    </w:p>
    <w:p w14:paraId="47A02A28" w14:textId="21E56D49" w:rsidR="00010980" w:rsidRDefault="00010980" w:rsidP="00694C7A">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 xml:space="preserve">Kustīgo ārdu piedziņas tips – </w:t>
      </w:r>
      <w:proofErr w:type="spellStart"/>
      <w:r>
        <w:rPr>
          <w:rFonts w:ascii="Times New Roman" w:eastAsia="Arial Unicode MS" w:hAnsi="Times New Roman" w:cs="Times New Roman"/>
          <w:sz w:val="24"/>
          <w:szCs w:val="24"/>
          <w:lang w:eastAsia="zh-CN" w:bidi="hi-IN"/>
        </w:rPr>
        <w:t>hidralulisks</w:t>
      </w:r>
      <w:proofErr w:type="spellEnd"/>
      <w:r>
        <w:rPr>
          <w:rFonts w:ascii="Times New Roman" w:eastAsia="Arial Unicode MS" w:hAnsi="Times New Roman" w:cs="Times New Roman"/>
          <w:sz w:val="24"/>
          <w:szCs w:val="24"/>
          <w:lang w:eastAsia="zh-CN" w:bidi="hi-IN"/>
        </w:rPr>
        <w:t xml:space="preserve"> </w:t>
      </w:r>
    </w:p>
    <w:p w14:paraId="799E47EE" w14:textId="032B301B" w:rsidR="00010980" w:rsidRDefault="00010980" w:rsidP="00694C7A">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 xml:space="preserve">Pelnu izvadīšanai </w:t>
      </w:r>
      <w:proofErr w:type="spellStart"/>
      <w:r>
        <w:rPr>
          <w:rFonts w:ascii="Times New Roman" w:eastAsia="Arial Unicode MS" w:hAnsi="Times New Roman" w:cs="Times New Roman"/>
          <w:sz w:val="24"/>
          <w:szCs w:val="24"/>
          <w:lang w:eastAsia="zh-CN" w:bidi="hi-IN"/>
        </w:rPr>
        <w:t>jabūt</w:t>
      </w:r>
      <w:proofErr w:type="spellEnd"/>
      <w:r>
        <w:rPr>
          <w:rFonts w:ascii="Times New Roman" w:eastAsia="Arial Unicode MS" w:hAnsi="Times New Roman" w:cs="Times New Roman"/>
          <w:sz w:val="24"/>
          <w:szCs w:val="24"/>
          <w:lang w:eastAsia="zh-CN" w:bidi="hi-IN"/>
        </w:rPr>
        <w:t xml:space="preserve"> </w:t>
      </w:r>
      <w:proofErr w:type="spellStart"/>
      <w:r>
        <w:rPr>
          <w:rFonts w:ascii="Times New Roman" w:eastAsia="Arial Unicode MS" w:hAnsi="Times New Roman" w:cs="Times New Roman"/>
          <w:sz w:val="24"/>
          <w:szCs w:val="24"/>
          <w:lang w:eastAsia="zh-CN" w:bidi="hi-IN"/>
        </w:rPr>
        <w:t>paredzētāi</w:t>
      </w:r>
      <w:proofErr w:type="spellEnd"/>
      <w:r>
        <w:rPr>
          <w:rFonts w:ascii="Times New Roman" w:eastAsia="Arial Unicode MS" w:hAnsi="Times New Roman" w:cs="Times New Roman"/>
          <w:sz w:val="24"/>
          <w:szCs w:val="24"/>
          <w:lang w:eastAsia="zh-CN" w:bidi="hi-IN"/>
        </w:rPr>
        <w:t xml:space="preserve"> no visa </w:t>
      </w:r>
      <w:proofErr w:type="spellStart"/>
      <w:r>
        <w:rPr>
          <w:rFonts w:ascii="Times New Roman" w:eastAsia="Arial Unicode MS" w:hAnsi="Times New Roman" w:cs="Times New Roman"/>
          <w:sz w:val="24"/>
          <w:szCs w:val="24"/>
          <w:lang w:eastAsia="zh-CN" w:bidi="hi-IN"/>
        </w:rPr>
        <w:t>zemārdu</w:t>
      </w:r>
      <w:proofErr w:type="spellEnd"/>
      <w:r>
        <w:rPr>
          <w:rFonts w:ascii="Times New Roman" w:eastAsia="Arial Unicode MS" w:hAnsi="Times New Roman" w:cs="Times New Roman"/>
          <w:sz w:val="24"/>
          <w:szCs w:val="24"/>
          <w:lang w:eastAsia="zh-CN" w:bidi="hi-IN"/>
        </w:rPr>
        <w:t xml:space="preserve"> laukuma, tips hidraulisks. </w:t>
      </w:r>
    </w:p>
    <w:p w14:paraId="7694A6FA" w14:textId="508D7504" w:rsidR="00010980" w:rsidRDefault="00010980" w:rsidP="00694C7A">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 xml:space="preserve">Kurtuvei </w:t>
      </w:r>
      <w:proofErr w:type="spellStart"/>
      <w:r>
        <w:rPr>
          <w:rFonts w:ascii="Times New Roman" w:eastAsia="Arial Unicode MS" w:hAnsi="Times New Roman" w:cs="Times New Roman"/>
          <w:sz w:val="24"/>
          <w:szCs w:val="24"/>
          <w:lang w:eastAsia="zh-CN" w:bidi="hi-IN"/>
        </w:rPr>
        <w:t>jabūt</w:t>
      </w:r>
      <w:proofErr w:type="spellEnd"/>
      <w:r>
        <w:rPr>
          <w:rFonts w:ascii="Times New Roman" w:eastAsia="Arial Unicode MS" w:hAnsi="Times New Roman" w:cs="Times New Roman"/>
          <w:sz w:val="24"/>
          <w:szCs w:val="24"/>
          <w:lang w:eastAsia="zh-CN" w:bidi="hi-IN"/>
        </w:rPr>
        <w:t xml:space="preserve"> aprīkotai ar primārā, sekundārā un terciārā gaisa </w:t>
      </w:r>
      <w:proofErr w:type="spellStart"/>
      <w:r>
        <w:rPr>
          <w:rFonts w:ascii="Times New Roman" w:eastAsia="Arial Unicode MS" w:hAnsi="Times New Roman" w:cs="Times New Roman"/>
          <w:sz w:val="24"/>
          <w:szCs w:val="24"/>
          <w:lang w:eastAsia="zh-CN" w:bidi="hi-IN"/>
        </w:rPr>
        <w:t>ventilātoriem</w:t>
      </w:r>
      <w:proofErr w:type="spellEnd"/>
      <w:r>
        <w:rPr>
          <w:rFonts w:ascii="Times New Roman" w:eastAsia="Arial Unicode MS" w:hAnsi="Times New Roman" w:cs="Times New Roman"/>
          <w:sz w:val="24"/>
          <w:szCs w:val="24"/>
          <w:lang w:eastAsia="zh-CN" w:bidi="hi-IN"/>
        </w:rPr>
        <w:t xml:space="preserve">, </w:t>
      </w:r>
      <w:proofErr w:type="spellStart"/>
      <w:r>
        <w:rPr>
          <w:rFonts w:ascii="Times New Roman" w:eastAsia="Arial Unicode MS" w:hAnsi="Times New Roman" w:cs="Times New Roman"/>
          <w:sz w:val="24"/>
          <w:szCs w:val="24"/>
          <w:lang w:eastAsia="zh-CN" w:bidi="hi-IN"/>
        </w:rPr>
        <w:t>aprkastā</w:t>
      </w:r>
      <w:proofErr w:type="spellEnd"/>
      <w:r>
        <w:rPr>
          <w:rFonts w:ascii="Times New Roman" w:eastAsia="Arial Unicode MS" w:hAnsi="Times New Roman" w:cs="Times New Roman"/>
          <w:sz w:val="24"/>
          <w:szCs w:val="24"/>
          <w:lang w:eastAsia="zh-CN" w:bidi="hi-IN"/>
        </w:rPr>
        <w:t xml:space="preserve"> </w:t>
      </w:r>
      <w:proofErr w:type="spellStart"/>
      <w:r>
        <w:rPr>
          <w:rFonts w:ascii="Times New Roman" w:eastAsia="Arial Unicode MS" w:hAnsi="Times New Roman" w:cs="Times New Roman"/>
          <w:sz w:val="24"/>
          <w:szCs w:val="24"/>
          <w:lang w:eastAsia="zh-CN" w:bidi="hi-IN"/>
        </w:rPr>
        <w:t>janorāda</w:t>
      </w:r>
      <w:proofErr w:type="spellEnd"/>
      <w:r>
        <w:rPr>
          <w:rFonts w:ascii="Times New Roman" w:eastAsia="Arial Unicode MS" w:hAnsi="Times New Roman" w:cs="Times New Roman"/>
          <w:sz w:val="24"/>
          <w:szCs w:val="24"/>
          <w:lang w:eastAsia="zh-CN" w:bidi="hi-IN"/>
        </w:rPr>
        <w:t xml:space="preserve"> </w:t>
      </w:r>
      <w:proofErr w:type="spellStart"/>
      <w:r w:rsidR="000F3ACE">
        <w:rPr>
          <w:rFonts w:ascii="Times New Roman" w:eastAsia="Arial Unicode MS" w:hAnsi="Times New Roman" w:cs="Times New Roman"/>
          <w:sz w:val="24"/>
          <w:szCs w:val="24"/>
          <w:lang w:eastAsia="zh-CN" w:bidi="hi-IN"/>
        </w:rPr>
        <w:t>ventilātoru</w:t>
      </w:r>
      <w:proofErr w:type="spellEnd"/>
      <w:r w:rsidR="000F3ACE">
        <w:rPr>
          <w:rFonts w:ascii="Times New Roman" w:eastAsia="Arial Unicode MS" w:hAnsi="Times New Roman" w:cs="Times New Roman"/>
          <w:sz w:val="24"/>
          <w:szCs w:val="24"/>
          <w:lang w:eastAsia="zh-CN" w:bidi="hi-IN"/>
        </w:rPr>
        <w:t xml:space="preserve"> jauda </w:t>
      </w:r>
      <w:proofErr w:type="spellStart"/>
      <w:r w:rsidR="000F3ACE">
        <w:rPr>
          <w:rFonts w:ascii="Times New Roman" w:eastAsia="Arial Unicode MS" w:hAnsi="Times New Roman" w:cs="Times New Roman"/>
          <w:sz w:val="24"/>
          <w:szCs w:val="24"/>
          <w:lang w:eastAsia="zh-CN" w:bidi="hi-IN"/>
        </w:rPr>
        <w:t>kW</w:t>
      </w:r>
      <w:proofErr w:type="spellEnd"/>
      <w:r w:rsidR="000F3ACE">
        <w:rPr>
          <w:rFonts w:ascii="Times New Roman" w:eastAsia="Arial Unicode MS" w:hAnsi="Times New Roman" w:cs="Times New Roman"/>
          <w:sz w:val="24"/>
          <w:szCs w:val="24"/>
          <w:lang w:eastAsia="zh-CN" w:bidi="hi-IN"/>
        </w:rPr>
        <w:t xml:space="preserve"> un degšanas procesa darbības un vadības principu </w:t>
      </w:r>
    </w:p>
    <w:p w14:paraId="5DCF0766" w14:textId="282A9B09" w:rsidR="000F3ACE" w:rsidRDefault="000F3ACE" w:rsidP="00694C7A">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 xml:space="preserve">Kurtuvei </w:t>
      </w:r>
      <w:proofErr w:type="spellStart"/>
      <w:r>
        <w:rPr>
          <w:rFonts w:ascii="Times New Roman" w:eastAsia="Arial Unicode MS" w:hAnsi="Times New Roman" w:cs="Times New Roman"/>
          <w:sz w:val="24"/>
          <w:szCs w:val="24"/>
          <w:lang w:eastAsia="zh-CN" w:bidi="hi-IN"/>
        </w:rPr>
        <w:t>jabūt</w:t>
      </w:r>
      <w:proofErr w:type="spellEnd"/>
      <w:r>
        <w:rPr>
          <w:rFonts w:ascii="Times New Roman" w:eastAsia="Arial Unicode MS" w:hAnsi="Times New Roman" w:cs="Times New Roman"/>
          <w:sz w:val="24"/>
          <w:szCs w:val="24"/>
          <w:lang w:eastAsia="zh-CN" w:bidi="hi-IN"/>
        </w:rPr>
        <w:t xml:space="preserve"> aprīkotai ar gaisa </w:t>
      </w:r>
      <w:proofErr w:type="spellStart"/>
      <w:r>
        <w:rPr>
          <w:rFonts w:ascii="Times New Roman" w:eastAsia="Arial Unicode MS" w:hAnsi="Times New Roman" w:cs="Times New Roman"/>
          <w:sz w:val="24"/>
          <w:szCs w:val="24"/>
          <w:lang w:eastAsia="zh-CN" w:bidi="hi-IN"/>
        </w:rPr>
        <w:t>priekšsildīšanas</w:t>
      </w:r>
      <w:proofErr w:type="spellEnd"/>
      <w:r>
        <w:rPr>
          <w:rFonts w:ascii="Times New Roman" w:eastAsia="Arial Unicode MS" w:hAnsi="Times New Roman" w:cs="Times New Roman"/>
          <w:sz w:val="24"/>
          <w:szCs w:val="24"/>
          <w:lang w:eastAsia="zh-CN" w:bidi="hi-IN"/>
        </w:rPr>
        <w:t xml:space="preserve"> sistēmu – aprakstā </w:t>
      </w:r>
      <w:proofErr w:type="spellStart"/>
      <w:r>
        <w:rPr>
          <w:rFonts w:ascii="Times New Roman" w:eastAsia="Arial Unicode MS" w:hAnsi="Times New Roman" w:cs="Times New Roman"/>
          <w:sz w:val="24"/>
          <w:szCs w:val="24"/>
          <w:lang w:eastAsia="zh-CN" w:bidi="hi-IN"/>
        </w:rPr>
        <w:t>janorāda</w:t>
      </w:r>
      <w:proofErr w:type="spellEnd"/>
      <w:r>
        <w:rPr>
          <w:rFonts w:ascii="Times New Roman" w:eastAsia="Arial Unicode MS" w:hAnsi="Times New Roman" w:cs="Times New Roman"/>
          <w:sz w:val="24"/>
          <w:szCs w:val="24"/>
          <w:lang w:eastAsia="zh-CN" w:bidi="hi-IN"/>
        </w:rPr>
        <w:t xml:space="preserve"> darbības princips</w:t>
      </w:r>
    </w:p>
    <w:p w14:paraId="058A5DEC" w14:textId="27DFFB71" w:rsidR="000F3ACE" w:rsidRPr="00D13844" w:rsidRDefault="000F3ACE" w:rsidP="00694C7A">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color w:val="FF0000"/>
          <w:sz w:val="24"/>
          <w:szCs w:val="24"/>
          <w:lang w:eastAsia="zh-CN" w:bidi="hi-IN"/>
        </w:rPr>
      </w:pPr>
      <w:r>
        <w:rPr>
          <w:rFonts w:ascii="Times New Roman" w:eastAsia="Arial Unicode MS" w:hAnsi="Times New Roman" w:cs="Times New Roman"/>
          <w:sz w:val="24"/>
          <w:szCs w:val="24"/>
          <w:lang w:eastAsia="zh-CN" w:bidi="hi-IN"/>
        </w:rPr>
        <w:t xml:space="preserve">Kurtuvei </w:t>
      </w:r>
      <w:proofErr w:type="spellStart"/>
      <w:r>
        <w:rPr>
          <w:rFonts w:ascii="Times New Roman" w:eastAsia="Arial Unicode MS" w:hAnsi="Times New Roman" w:cs="Times New Roman"/>
          <w:sz w:val="24"/>
          <w:szCs w:val="24"/>
          <w:lang w:eastAsia="zh-CN" w:bidi="hi-IN"/>
        </w:rPr>
        <w:t>jabūt</w:t>
      </w:r>
      <w:proofErr w:type="spellEnd"/>
      <w:r>
        <w:rPr>
          <w:rFonts w:ascii="Times New Roman" w:eastAsia="Arial Unicode MS" w:hAnsi="Times New Roman" w:cs="Times New Roman"/>
          <w:sz w:val="24"/>
          <w:szCs w:val="24"/>
          <w:lang w:eastAsia="zh-CN" w:bidi="hi-IN"/>
        </w:rPr>
        <w:t xml:space="preserve"> pilnībā oderētai ar augstas izturības ķieģeļiem </w:t>
      </w:r>
      <w:r>
        <w:t>(k</w:t>
      </w:r>
      <w:r w:rsidRPr="000F3ACE">
        <w:rPr>
          <w:rFonts w:ascii="Times New Roman" w:hAnsi="Times New Roman" w:cs="Times New Roman"/>
        </w:rPr>
        <w:t>arstumizturīgu ķieģeļu oderējum</w:t>
      </w:r>
      <w:r w:rsidR="00D13844">
        <w:rPr>
          <w:rFonts w:ascii="Times New Roman" w:hAnsi="Times New Roman" w:cs="Times New Roman"/>
        </w:rPr>
        <w:t xml:space="preserve">s </w:t>
      </w:r>
      <w:r w:rsidR="002F7DEB">
        <w:rPr>
          <w:rFonts w:ascii="Times New Roman" w:hAnsi="Times New Roman" w:cs="Times New Roman"/>
        </w:rPr>
        <w:t xml:space="preserve"> vai </w:t>
      </w:r>
      <w:proofErr w:type="spellStart"/>
      <w:r w:rsidR="002F7DEB">
        <w:rPr>
          <w:rFonts w:ascii="Times New Roman" w:hAnsi="Times New Roman" w:cs="Times New Roman"/>
        </w:rPr>
        <w:t>ugunsnoturīgais</w:t>
      </w:r>
      <w:proofErr w:type="spellEnd"/>
      <w:r w:rsidR="002F7DEB">
        <w:rPr>
          <w:rFonts w:ascii="Times New Roman" w:hAnsi="Times New Roman" w:cs="Times New Roman"/>
        </w:rPr>
        <w:t xml:space="preserve"> betons </w:t>
      </w:r>
      <w:r w:rsidR="002F7DEB" w:rsidRPr="002F7DEB">
        <w:rPr>
          <w:rFonts w:ascii="Times New Roman" w:hAnsi="Times New Roman" w:cs="Times New Roman"/>
        </w:rPr>
        <w:t>ne mazāk kā</w:t>
      </w:r>
      <w:r w:rsidRPr="002F7DEB">
        <w:rPr>
          <w:rFonts w:ascii="Times New Roman" w:hAnsi="Times New Roman" w:cs="Times New Roman"/>
        </w:rPr>
        <w:t xml:space="preserve"> </w:t>
      </w:r>
      <w:r w:rsidRPr="000F3ACE">
        <w:rPr>
          <w:rFonts w:ascii="Times New Roman" w:hAnsi="Times New Roman" w:cs="Times New Roman"/>
        </w:rPr>
        <w:t>1450</w:t>
      </w:r>
      <w:r w:rsidRPr="000F3ACE">
        <w:rPr>
          <w:rFonts w:ascii="Times New Roman" w:hAnsi="Times New Roman" w:cs="Times New Roman"/>
          <w:vertAlign w:val="superscript"/>
        </w:rPr>
        <w:t xml:space="preserve"> </w:t>
      </w:r>
      <w:proofErr w:type="spellStart"/>
      <w:r w:rsidRPr="000F3ACE">
        <w:rPr>
          <w:rFonts w:ascii="Times New Roman" w:hAnsi="Times New Roman" w:cs="Times New Roman"/>
          <w:vertAlign w:val="superscript"/>
        </w:rPr>
        <w:t>o</w:t>
      </w:r>
      <w:r w:rsidRPr="000F3ACE">
        <w:rPr>
          <w:rFonts w:ascii="Times New Roman" w:hAnsi="Times New Roman" w:cs="Times New Roman"/>
        </w:rPr>
        <w:t>C</w:t>
      </w:r>
      <w:proofErr w:type="spellEnd"/>
      <w:r w:rsidRPr="000F3ACE">
        <w:rPr>
          <w:rFonts w:ascii="Times New Roman" w:hAnsi="Times New Roman" w:cs="Times New Roman"/>
        </w:rPr>
        <w:t xml:space="preserve">). </w:t>
      </w:r>
    </w:p>
    <w:p w14:paraId="296CC5C4" w14:textId="6861BDC6" w:rsidR="000F3ACE" w:rsidRPr="000F3ACE" w:rsidRDefault="000F3ACE" w:rsidP="00694C7A">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 xml:space="preserve">Kurtuvei </w:t>
      </w:r>
      <w:proofErr w:type="spellStart"/>
      <w:r>
        <w:rPr>
          <w:rFonts w:ascii="Times New Roman" w:eastAsia="Arial Unicode MS" w:hAnsi="Times New Roman" w:cs="Times New Roman"/>
          <w:sz w:val="24"/>
          <w:szCs w:val="24"/>
          <w:lang w:eastAsia="zh-CN" w:bidi="hi-IN"/>
        </w:rPr>
        <w:t>jabūt</w:t>
      </w:r>
      <w:proofErr w:type="spellEnd"/>
      <w:r>
        <w:rPr>
          <w:rFonts w:ascii="Times New Roman" w:eastAsia="Arial Unicode MS" w:hAnsi="Times New Roman" w:cs="Times New Roman"/>
          <w:sz w:val="24"/>
          <w:szCs w:val="24"/>
          <w:lang w:eastAsia="zh-CN" w:bidi="hi-IN"/>
        </w:rPr>
        <w:t xml:space="preserve"> izolētai un apšūtai ar dekoratīvo materiālu (virsmas temperatūras nedrīkst pārsniegt 45</w:t>
      </w:r>
      <w:r>
        <w:rPr>
          <w:rFonts w:ascii="Times New Roman" w:eastAsia="Arial Unicode MS" w:hAnsi="Times New Roman" w:cs="Times New Roman"/>
          <w:sz w:val="24"/>
          <w:szCs w:val="24"/>
          <w:vertAlign w:val="superscript"/>
          <w:lang w:eastAsia="zh-CN" w:bidi="hi-IN"/>
        </w:rPr>
        <w:t>0</w:t>
      </w:r>
      <w:r>
        <w:rPr>
          <w:rFonts w:ascii="Times New Roman" w:eastAsia="Arial Unicode MS" w:hAnsi="Times New Roman" w:cs="Times New Roman"/>
          <w:sz w:val="24"/>
          <w:szCs w:val="24"/>
          <w:lang w:eastAsia="zh-CN" w:bidi="hi-IN"/>
        </w:rPr>
        <w:t>C</w:t>
      </w:r>
    </w:p>
    <w:p w14:paraId="77AB713F" w14:textId="3202B65C" w:rsidR="00694C7A" w:rsidRPr="00B5691F" w:rsidRDefault="00CE1864" w:rsidP="00694C7A">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Pr>
          <w:rFonts w:ascii="Times New Roman" w:hAnsi="Times New Roman" w:cs="Times New Roman"/>
          <w:sz w:val="24"/>
          <w:szCs w:val="24"/>
        </w:rPr>
        <w:t>K</w:t>
      </w:r>
      <w:r w:rsidR="00694C7A" w:rsidRPr="00B5691F">
        <w:rPr>
          <w:rFonts w:ascii="Times New Roman" w:hAnsi="Times New Roman" w:cs="Times New Roman"/>
          <w:sz w:val="24"/>
          <w:szCs w:val="24"/>
        </w:rPr>
        <w:t xml:space="preserve">urtuvei ir jābūt aprīkotai ar </w:t>
      </w:r>
      <w:proofErr w:type="spellStart"/>
      <w:r w:rsidR="00694C7A" w:rsidRPr="00B5691F">
        <w:rPr>
          <w:rFonts w:ascii="Times New Roman" w:hAnsi="Times New Roman" w:cs="Times New Roman"/>
          <w:sz w:val="24"/>
          <w:szCs w:val="24"/>
        </w:rPr>
        <w:t>siltumizolētām</w:t>
      </w:r>
      <w:proofErr w:type="spellEnd"/>
      <w:r w:rsidR="00694C7A" w:rsidRPr="00B5691F">
        <w:rPr>
          <w:rFonts w:ascii="Times New Roman" w:hAnsi="Times New Roman" w:cs="Times New Roman"/>
          <w:sz w:val="24"/>
          <w:szCs w:val="24"/>
        </w:rPr>
        <w:t xml:space="preserve"> apkalpošanas lūkām, kā arī ar degšanas procesa vizuālās novērošanas lūkām;</w:t>
      </w:r>
    </w:p>
    <w:p w14:paraId="68E34F4A" w14:textId="4746C6BE" w:rsidR="00694C7A" w:rsidRPr="00B5691F" w:rsidRDefault="00694C7A" w:rsidP="00694C7A">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Kurtuves aprakstā norādīt, pēc cik stundu ilga darba (vai cik bieži) strādājot ar nominālo siltuma slodzi ir jāveic kurtuves apturēšana un tīrīšana;</w:t>
      </w:r>
    </w:p>
    <w:p w14:paraId="043B354B" w14:textId="2FDC60E8" w:rsidR="00694C7A" w:rsidRPr="00B5691F" w:rsidRDefault="00694C7A" w:rsidP="00694C7A">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Degšanas procesa kontrolei</w:t>
      </w:r>
      <w:r w:rsidR="00AF5D52">
        <w:rPr>
          <w:rFonts w:ascii="Times New Roman" w:hAnsi="Times New Roman" w:cs="Times New Roman"/>
          <w:sz w:val="24"/>
          <w:szCs w:val="24"/>
        </w:rPr>
        <w:t>, spiediena zem un virs ārdiem</w:t>
      </w:r>
      <w:r w:rsidRPr="00B5691F">
        <w:rPr>
          <w:rFonts w:ascii="Times New Roman" w:hAnsi="Times New Roman" w:cs="Times New Roman"/>
          <w:sz w:val="24"/>
          <w:szCs w:val="24"/>
        </w:rPr>
        <w:t xml:space="preserve"> </w:t>
      </w:r>
      <w:r w:rsidR="00AF5D52">
        <w:rPr>
          <w:rFonts w:ascii="Times New Roman" w:hAnsi="Times New Roman" w:cs="Times New Roman"/>
          <w:sz w:val="24"/>
          <w:szCs w:val="24"/>
        </w:rPr>
        <w:t xml:space="preserve">kontrolei </w:t>
      </w:r>
      <w:r w:rsidRPr="00B5691F">
        <w:rPr>
          <w:rFonts w:ascii="Times New Roman" w:hAnsi="Times New Roman" w:cs="Times New Roman"/>
          <w:sz w:val="24"/>
          <w:szCs w:val="24"/>
        </w:rPr>
        <w:t xml:space="preserve">jābūt pilnīgi automātiskai un regulējamai, izejot no sadedzināmā kurināmā, degšanas gaisa bilances, </w:t>
      </w:r>
      <w:r w:rsidR="00AF5D52">
        <w:rPr>
          <w:rFonts w:ascii="Times New Roman" w:hAnsi="Times New Roman" w:cs="Times New Roman"/>
          <w:sz w:val="24"/>
          <w:szCs w:val="24"/>
        </w:rPr>
        <w:t xml:space="preserve">gaisa retinājuma, </w:t>
      </w:r>
      <w:r w:rsidRPr="00B5691F">
        <w:rPr>
          <w:rFonts w:ascii="Times New Roman" w:hAnsi="Times New Roman" w:cs="Times New Roman"/>
          <w:sz w:val="24"/>
          <w:szCs w:val="24"/>
        </w:rPr>
        <w:t>degšanas temperatūras, atlikušā skābekļa</w:t>
      </w:r>
      <w:r w:rsidR="000F3ACE">
        <w:rPr>
          <w:rFonts w:ascii="Times New Roman" w:hAnsi="Times New Roman" w:cs="Times New Roman"/>
          <w:sz w:val="24"/>
          <w:szCs w:val="24"/>
        </w:rPr>
        <w:t>.</w:t>
      </w:r>
      <w:r w:rsidRPr="00B5691F">
        <w:rPr>
          <w:rFonts w:ascii="Times New Roman" w:hAnsi="Times New Roman" w:cs="Times New Roman"/>
          <w:sz w:val="24"/>
          <w:szCs w:val="24"/>
        </w:rPr>
        <w:t xml:space="preserve"> Kurtuves degšanas zonās paredzēt</w:t>
      </w:r>
      <w:r w:rsidR="00BA22D2">
        <w:rPr>
          <w:rFonts w:ascii="Times New Roman" w:hAnsi="Times New Roman" w:cs="Times New Roman"/>
          <w:sz w:val="24"/>
          <w:szCs w:val="24"/>
        </w:rPr>
        <w:t>,</w:t>
      </w:r>
      <w:r w:rsidRPr="00B5691F">
        <w:rPr>
          <w:rFonts w:ascii="Times New Roman" w:hAnsi="Times New Roman" w:cs="Times New Roman"/>
          <w:sz w:val="24"/>
          <w:szCs w:val="24"/>
        </w:rPr>
        <w:t xml:space="preserve"> uzstādīt degšanas procesa temperatūras kontroli</w:t>
      </w:r>
      <w:r w:rsidR="000F3ACE">
        <w:rPr>
          <w:rFonts w:ascii="Times New Roman" w:hAnsi="Times New Roman" w:cs="Times New Roman"/>
          <w:sz w:val="24"/>
          <w:szCs w:val="24"/>
        </w:rPr>
        <w:t xml:space="preserve">. </w:t>
      </w:r>
      <w:r w:rsidR="001813F1">
        <w:rPr>
          <w:rFonts w:ascii="Times New Roman" w:hAnsi="Times New Roman" w:cs="Times New Roman"/>
          <w:sz w:val="24"/>
          <w:szCs w:val="24"/>
        </w:rPr>
        <w:t>Gaisa padeve j</w:t>
      </w:r>
      <w:r w:rsidR="00E23BE7">
        <w:rPr>
          <w:rFonts w:ascii="Times New Roman" w:hAnsi="Times New Roman" w:cs="Times New Roman"/>
          <w:sz w:val="24"/>
          <w:szCs w:val="24"/>
        </w:rPr>
        <w:t>ā</w:t>
      </w:r>
      <w:r w:rsidR="001813F1">
        <w:rPr>
          <w:rFonts w:ascii="Times New Roman" w:hAnsi="Times New Roman" w:cs="Times New Roman"/>
          <w:sz w:val="24"/>
          <w:szCs w:val="24"/>
        </w:rPr>
        <w:t>būt aprīkot</w:t>
      </w:r>
      <w:r w:rsidR="00E23BE7">
        <w:rPr>
          <w:rFonts w:ascii="Times New Roman" w:hAnsi="Times New Roman" w:cs="Times New Roman"/>
          <w:sz w:val="24"/>
          <w:szCs w:val="24"/>
        </w:rPr>
        <w:t>ai</w:t>
      </w:r>
      <w:r w:rsidR="001813F1">
        <w:rPr>
          <w:rFonts w:ascii="Times New Roman" w:hAnsi="Times New Roman" w:cs="Times New Roman"/>
          <w:sz w:val="24"/>
          <w:szCs w:val="24"/>
        </w:rPr>
        <w:t xml:space="preserve"> ar plūsmas un spiediena mērītājiem. </w:t>
      </w:r>
    </w:p>
    <w:p w14:paraId="6E70F7A0" w14:textId="0EDBC7C2" w:rsidR="00694C7A" w:rsidRPr="00B5691F" w:rsidRDefault="00694C7A" w:rsidP="00694C7A">
      <w:pPr>
        <w:pStyle w:val="Sarakstarindkopa"/>
        <w:widowControl w:val="0"/>
        <w:numPr>
          <w:ilvl w:val="1"/>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b/>
          <w:sz w:val="24"/>
          <w:szCs w:val="24"/>
        </w:rPr>
        <w:t>Prasības katlam</w:t>
      </w:r>
      <w:r w:rsidRPr="00B5691F">
        <w:rPr>
          <w:rFonts w:ascii="Times New Roman" w:hAnsi="Times New Roman" w:cs="Times New Roman"/>
          <w:sz w:val="24"/>
          <w:szCs w:val="24"/>
        </w:rPr>
        <w:t>:</w:t>
      </w:r>
    </w:p>
    <w:p w14:paraId="020C9256" w14:textId="1EB2779A" w:rsidR="00694C7A" w:rsidRPr="00B5691F" w:rsidRDefault="00694C7A" w:rsidP="00694C7A">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proofErr w:type="spellStart"/>
      <w:r w:rsidRPr="00B5691F">
        <w:rPr>
          <w:rFonts w:ascii="Times New Roman" w:hAnsi="Times New Roman" w:cs="Times New Roman"/>
          <w:sz w:val="24"/>
          <w:szCs w:val="24"/>
        </w:rPr>
        <w:t>Biokurināmā</w:t>
      </w:r>
      <w:proofErr w:type="spellEnd"/>
      <w:r w:rsidRPr="00B5691F">
        <w:rPr>
          <w:rFonts w:ascii="Times New Roman" w:hAnsi="Times New Roman" w:cs="Times New Roman"/>
          <w:sz w:val="24"/>
          <w:szCs w:val="24"/>
        </w:rPr>
        <w:t xml:space="preserve"> izmantošanai izvēlēties tērauda ūdens</w:t>
      </w:r>
      <w:r w:rsidR="000F3ACE">
        <w:rPr>
          <w:rFonts w:ascii="Times New Roman" w:hAnsi="Times New Roman" w:cs="Times New Roman"/>
          <w:sz w:val="24"/>
          <w:szCs w:val="24"/>
        </w:rPr>
        <w:t>sildāmo kaltu (tr</w:t>
      </w:r>
      <w:r w:rsidR="00E23BE7">
        <w:rPr>
          <w:rFonts w:ascii="Times New Roman" w:hAnsi="Times New Roman" w:cs="Times New Roman"/>
          <w:sz w:val="24"/>
          <w:szCs w:val="24"/>
        </w:rPr>
        <w:t>ī</w:t>
      </w:r>
      <w:r w:rsidR="000F3ACE">
        <w:rPr>
          <w:rFonts w:ascii="Times New Roman" w:hAnsi="Times New Roman" w:cs="Times New Roman"/>
          <w:sz w:val="24"/>
          <w:szCs w:val="24"/>
        </w:rPr>
        <w:t>s gājienu, ver</w:t>
      </w:r>
      <w:r w:rsidR="00D148C8">
        <w:rPr>
          <w:rFonts w:ascii="Times New Roman" w:hAnsi="Times New Roman" w:cs="Times New Roman"/>
          <w:sz w:val="24"/>
          <w:szCs w:val="24"/>
        </w:rPr>
        <w:t>tikālā tipa ar svelmju cauruli)</w:t>
      </w:r>
      <w:r w:rsidRPr="00B5691F">
        <w:rPr>
          <w:rFonts w:ascii="Times New Roman" w:hAnsi="Times New Roman" w:cs="Times New Roman"/>
          <w:sz w:val="24"/>
          <w:szCs w:val="24"/>
        </w:rPr>
        <w:t>, kas konstruktīvi salāgoti</w:t>
      </w:r>
      <w:r w:rsidR="00D148C8">
        <w:rPr>
          <w:rFonts w:ascii="Times New Roman" w:hAnsi="Times New Roman" w:cs="Times New Roman"/>
          <w:sz w:val="24"/>
          <w:szCs w:val="24"/>
        </w:rPr>
        <w:t xml:space="preserve"> </w:t>
      </w:r>
      <w:r w:rsidRPr="00B5691F">
        <w:rPr>
          <w:rFonts w:ascii="Times New Roman" w:hAnsi="Times New Roman" w:cs="Times New Roman"/>
          <w:sz w:val="24"/>
          <w:szCs w:val="24"/>
        </w:rPr>
        <w:t>ar pielietojamās kurtuves tipu. Katlam ir jābūt izolētiem un aprīkotiem ar kontroles un revīzijas lūkām un attiecīgām apkalpes platformām;</w:t>
      </w:r>
    </w:p>
    <w:p w14:paraId="7E33711F" w14:textId="71E5ED84" w:rsidR="00694C7A" w:rsidRPr="00D148C8" w:rsidRDefault="00694C7A" w:rsidP="00694C7A">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Ūdenssildāmajam</w:t>
      </w:r>
      <w:r w:rsidR="00D148C8">
        <w:rPr>
          <w:rFonts w:ascii="Times New Roman" w:hAnsi="Times New Roman" w:cs="Times New Roman"/>
          <w:sz w:val="24"/>
          <w:szCs w:val="24"/>
        </w:rPr>
        <w:t xml:space="preserve"> katlam</w:t>
      </w:r>
      <w:r w:rsidRPr="00B5691F">
        <w:rPr>
          <w:rFonts w:ascii="Times New Roman" w:hAnsi="Times New Roman" w:cs="Times New Roman"/>
          <w:sz w:val="24"/>
          <w:szCs w:val="24"/>
        </w:rPr>
        <w:t xml:space="preserve"> jānodrošina siltumnesēja darba temperatūra līdz </w:t>
      </w:r>
      <w:r w:rsidRPr="002F7DEB">
        <w:rPr>
          <w:rFonts w:ascii="Times New Roman" w:hAnsi="Times New Roman" w:cs="Times New Roman"/>
          <w:sz w:val="24"/>
          <w:szCs w:val="24"/>
        </w:rPr>
        <w:t>1</w:t>
      </w:r>
      <w:r w:rsidR="0097732B">
        <w:rPr>
          <w:rFonts w:ascii="Times New Roman" w:hAnsi="Times New Roman" w:cs="Times New Roman"/>
          <w:sz w:val="24"/>
          <w:szCs w:val="24"/>
        </w:rPr>
        <w:t>1</w:t>
      </w:r>
      <w:r w:rsidRPr="002F7DEB">
        <w:rPr>
          <w:rFonts w:ascii="Times New Roman" w:hAnsi="Times New Roman" w:cs="Times New Roman"/>
          <w:sz w:val="24"/>
          <w:szCs w:val="24"/>
        </w:rPr>
        <w:t>0</w:t>
      </w:r>
      <w:r w:rsidR="00DF3E16">
        <w:rPr>
          <w:rFonts w:ascii="Times New Roman" w:hAnsi="Times New Roman" w:cs="Times New Roman"/>
          <w:sz w:val="24"/>
          <w:szCs w:val="24"/>
        </w:rPr>
        <w:t xml:space="preserve"> C</w:t>
      </w:r>
      <w:r w:rsidRPr="00B5691F">
        <w:rPr>
          <w:rFonts w:ascii="Times New Roman" w:hAnsi="Times New Roman" w:cs="Times New Roman"/>
          <w:sz w:val="24"/>
          <w:szCs w:val="24"/>
        </w:rPr>
        <w:t xml:space="preserve"> un spiedienu līdz </w:t>
      </w:r>
      <w:r w:rsidR="00D148C8">
        <w:rPr>
          <w:rFonts w:ascii="Times New Roman" w:hAnsi="Times New Roman" w:cs="Times New Roman"/>
          <w:sz w:val="24"/>
          <w:szCs w:val="24"/>
        </w:rPr>
        <w:t>6</w:t>
      </w:r>
      <w:r w:rsidRPr="00B5691F">
        <w:rPr>
          <w:rFonts w:ascii="Times New Roman" w:hAnsi="Times New Roman" w:cs="Times New Roman"/>
          <w:sz w:val="24"/>
          <w:szCs w:val="24"/>
        </w:rPr>
        <w:t xml:space="preserve"> bar;</w:t>
      </w:r>
    </w:p>
    <w:p w14:paraId="352828A4" w14:textId="347E68C4" w:rsidR="00D148C8" w:rsidRPr="00B5691F" w:rsidRDefault="00D148C8" w:rsidP="00694C7A">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D148C8">
        <w:rPr>
          <w:rFonts w:ascii="Times New Roman" w:eastAsia="Arial Unicode MS" w:hAnsi="Times New Roman" w:cs="Times New Roman"/>
          <w:sz w:val="24"/>
          <w:szCs w:val="24"/>
          <w:lang w:eastAsia="zh-CN" w:bidi="hi-IN"/>
        </w:rPr>
        <w:t>Ūdenssildām</w:t>
      </w:r>
      <w:r>
        <w:rPr>
          <w:rFonts w:ascii="Times New Roman" w:eastAsia="Arial Unicode MS" w:hAnsi="Times New Roman" w:cs="Times New Roman"/>
          <w:sz w:val="24"/>
          <w:szCs w:val="24"/>
          <w:lang w:eastAsia="zh-CN" w:bidi="hi-IN"/>
        </w:rPr>
        <w:t>ajam</w:t>
      </w:r>
      <w:r w:rsidRPr="00D148C8">
        <w:rPr>
          <w:rFonts w:ascii="Times New Roman" w:eastAsia="Arial Unicode MS" w:hAnsi="Times New Roman" w:cs="Times New Roman"/>
          <w:sz w:val="24"/>
          <w:szCs w:val="24"/>
          <w:lang w:eastAsia="zh-CN" w:bidi="hi-IN"/>
        </w:rPr>
        <w:t xml:space="preserve"> katl</w:t>
      </w:r>
      <w:r>
        <w:rPr>
          <w:rFonts w:ascii="Times New Roman" w:eastAsia="Arial Unicode MS" w:hAnsi="Times New Roman" w:cs="Times New Roman"/>
          <w:sz w:val="24"/>
          <w:szCs w:val="24"/>
          <w:lang w:eastAsia="zh-CN" w:bidi="hi-IN"/>
        </w:rPr>
        <w:t>am</w:t>
      </w:r>
      <w:r w:rsidRPr="00D148C8">
        <w:rPr>
          <w:rFonts w:ascii="Times New Roman" w:eastAsia="Arial Unicode MS" w:hAnsi="Times New Roman" w:cs="Times New Roman"/>
          <w:sz w:val="24"/>
          <w:szCs w:val="24"/>
          <w:lang w:eastAsia="zh-CN" w:bidi="hi-IN"/>
        </w:rPr>
        <w:t xml:space="preserve"> </w:t>
      </w:r>
      <w:proofErr w:type="spellStart"/>
      <w:r>
        <w:rPr>
          <w:rFonts w:ascii="Times New Roman" w:eastAsia="Arial Unicode MS" w:hAnsi="Times New Roman" w:cs="Times New Roman"/>
          <w:sz w:val="24"/>
          <w:szCs w:val="24"/>
          <w:lang w:eastAsia="zh-CN" w:bidi="hi-IN"/>
        </w:rPr>
        <w:t>jabūt</w:t>
      </w:r>
      <w:proofErr w:type="spellEnd"/>
      <w:r>
        <w:rPr>
          <w:rFonts w:ascii="Times New Roman" w:eastAsia="Arial Unicode MS" w:hAnsi="Times New Roman" w:cs="Times New Roman"/>
          <w:sz w:val="24"/>
          <w:szCs w:val="24"/>
          <w:lang w:eastAsia="zh-CN" w:bidi="hi-IN"/>
        </w:rPr>
        <w:t xml:space="preserve"> </w:t>
      </w:r>
      <w:r w:rsidRPr="00D148C8">
        <w:rPr>
          <w:rFonts w:ascii="Times New Roman" w:eastAsia="Arial Unicode MS" w:hAnsi="Times New Roman" w:cs="Times New Roman"/>
          <w:sz w:val="24"/>
          <w:szCs w:val="24"/>
          <w:lang w:eastAsia="zh-CN" w:bidi="hi-IN"/>
        </w:rPr>
        <w:t>projektēt</w:t>
      </w:r>
      <w:r>
        <w:rPr>
          <w:rFonts w:ascii="Times New Roman" w:eastAsia="Arial Unicode MS" w:hAnsi="Times New Roman" w:cs="Times New Roman"/>
          <w:sz w:val="24"/>
          <w:szCs w:val="24"/>
          <w:lang w:eastAsia="zh-CN" w:bidi="hi-IN"/>
        </w:rPr>
        <w:t>am</w:t>
      </w:r>
      <w:r w:rsidRPr="00D148C8">
        <w:rPr>
          <w:rFonts w:ascii="Times New Roman" w:eastAsia="Arial Unicode MS" w:hAnsi="Times New Roman" w:cs="Times New Roman"/>
          <w:sz w:val="24"/>
          <w:szCs w:val="24"/>
          <w:lang w:eastAsia="zh-CN" w:bidi="hi-IN"/>
        </w:rPr>
        <w:t xml:space="preserve"> un ražot</w:t>
      </w:r>
      <w:r>
        <w:rPr>
          <w:rFonts w:ascii="Times New Roman" w:eastAsia="Arial Unicode MS" w:hAnsi="Times New Roman" w:cs="Times New Roman"/>
          <w:sz w:val="24"/>
          <w:szCs w:val="24"/>
          <w:lang w:eastAsia="zh-CN" w:bidi="hi-IN"/>
        </w:rPr>
        <w:t>am</w:t>
      </w:r>
      <w:r w:rsidRPr="00D148C8">
        <w:rPr>
          <w:rFonts w:ascii="Times New Roman" w:eastAsia="Arial Unicode MS" w:hAnsi="Times New Roman" w:cs="Times New Roman"/>
          <w:sz w:val="24"/>
          <w:szCs w:val="24"/>
          <w:lang w:eastAsia="zh-CN" w:bidi="hi-IN"/>
        </w:rPr>
        <w:t xml:space="preserve"> atbilstoši Spiedieniekārtu direktīvas prasībām (</w:t>
      </w:r>
      <w:proofErr w:type="spellStart"/>
      <w:r w:rsidRPr="00D148C8">
        <w:rPr>
          <w:rFonts w:ascii="Times New Roman" w:eastAsia="Arial Unicode MS" w:hAnsi="Times New Roman" w:cs="Times New Roman"/>
          <w:sz w:val="24"/>
          <w:szCs w:val="24"/>
          <w:lang w:eastAsia="zh-CN" w:bidi="hi-IN"/>
        </w:rPr>
        <w:t>Pressure</w:t>
      </w:r>
      <w:proofErr w:type="spellEnd"/>
      <w:r w:rsidRPr="00D148C8">
        <w:rPr>
          <w:rFonts w:ascii="Times New Roman" w:eastAsia="Arial Unicode MS" w:hAnsi="Times New Roman" w:cs="Times New Roman"/>
          <w:sz w:val="24"/>
          <w:szCs w:val="24"/>
          <w:lang w:eastAsia="zh-CN" w:bidi="hi-IN"/>
        </w:rPr>
        <w:t xml:space="preserve"> </w:t>
      </w:r>
      <w:proofErr w:type="spellStart"/>
      <w:r w:rsidRPr="00D148C8">
        <w:rPr>
          <w:rFonts w:ascii="Times New Roman" w:eastAsia="Arial Unicode MS" w:hAnsi="Times New Roman" w:cs="Times New Roman"/>
          <w:sz w:val="24"/>
          <w:szCs w:val="24"/>
          <w:lang w:eastAsia="zh-CN" w:bidi="hi-IN"/>
        </w:rPr>
        <w:t>Equipment</w:t>
      </w:r>
      <w:proofErr w:type="spellEnd"/>
      <w:r w:rsidRPr="00D148C8">
        <w:rPr>
          <w:rFonts w:ascii="Times New Roman" w:eastAsia="Arial Unicode MS" w:hAnsi="Times New Roman" w:cs="Times New Roman"/>
          <w:sz w:val="24"/>
          <w:szCs w:val="24"/>
          <w:lang w:eastAsia="zh-CN" w:bidi="hi-IN"/>
        </w:rPr>
        <w:t xml:space="preserve"> </w:t>
      </w:r>
      <w:proofErr w:type="spellStart"/>
      <w:r w:rsidRPr="00D148C8">
        <w:rPr>
          <w:rFonts w:ascii="Times New Roman" w:eastAsia="Arial Unicode MS" w:hAnsi="Times New Roman" w:cs="Times New Roman"/>
          <w:sz w:val="24"/>
          <w:szCs w:val="24"/>
          <w:lang w:eastAsia="zh-CN" w:bidi="hi-IN"/>
        </w:rPr>
        <w:t>Directive</w:t>
      </w:r>
      <w:proofErr w:type="spellEnd"/>
      <w:r w:rsidRPr="00D148C8">
        <w:rPr>
          <w:rFonts w:ascii="Times New Roman" w:eastAsia="Arial Unicode MS" w:hAnsi="Times New Roman" w:cs="Times New Roman"/>
          <w:sz w:val="24"/>
          <w:szCs w:val="24"/>
          <w:lang w:eastAsia="zh-CN" w:bidi="hi-IN"/>
        </w:rPr>
        <w:t xml:space="preserve"> PED) 97/23/EC un standarta EN 12953 “Korpusa katli” prasībām</w:t>
      </w:r>
      <w:r w:rsidR="00E23BE7">
        <w:rPr>
          <w:rFonts w:ascii="Times New Roman" w:eastAsia="Arial Unicode MS" w:hAnsi="Times New Roman" w:cs="Times New Roman"/>
          <w:sz w:val="24"/>
          <w:szCs w:val="24"/>
          <w:lang w:eastAsia="zh-CN" w:bidi="hi-IN"/>
        </w:rPr>
        <w:t>;</w:t>
      </w:r>
    </w:p>
    <w:p w14:paraId="02EB3AEA" w14:textId="6CA8E948" w:rsidR="00694C7A" w:rsidRPr="00B5691F" w:rsidRDefault="00694C7A" w:rsidP="00694C7A">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proofErr w:type="spellStart"/>
      <w:r w:rsidRPr="00B5691F">
        <w:rPr>
          <w:rFonts w:ascii="Times New Roman" w:hAnsi="Times New Roman" w:cs="Times New Roman"/>
          <w:sz w:val="24"/>
          <w:szCs w:val="24"/>
        </w:rPr>
        <w:t>Biokurināmā</w:t>
      </w:r>
      <w:proofErr w:type="spellEnd"/>
      <w:r w:rsidRPr="00B5691F">
        <w:rPr>
          <w:rFonts w:ascii="Times New Roman" w:hAnsi="Times New Roman" w:cs="Times New Roman"/>
          <w:sz w:val="24"/>
          <w:szCs w:val="24"/>
        </w:rPr>
        <w:t xml:space="preserve"> katl</w:t>
      </w:r>
      <w:r w:rsidR="0097732B">
        <w:rPr>
          <w:rFonts w:ascii="Times New Roman" w:hAnsi="Times New Roman" w:cs="Times New Roman"/>
          <w:sz w:val="24"/>
          <w:szCs w:val="24"/>
        </w:rPr>
        <w:t>am</w:t>
      </w:r>
      <w:r w:rsidRPr="00B5691F">
        <w:rPr>
          <w:rFonts w:ascii="Times New Roman" w:hAnsi="Times New Roman" w:cs="Times New Roman"/>
          <w:sz w:val="24"/>
          <w:szCs w:val="24"/>
        </w:rPr>
        <w:t xml:space="preserve"> jāparedz automatizēta katla </w:t>
      </w:r>
      <w:r w:rsidR="00D148C8">
        <w:rPr>
          <w:rFonts w:ascii="Times New Roman" w:hAnsi="Times New Roman" w:cs="Times New Roman"/>
          <w:sz w:val="24"/>
          <w:szCs w:val="24"/>
        </w:rPr>
        <w:t>dūmcauruļu</w:t>
      </w:r>
      <w:r w:rsidRPr="00B5691F">
        <w:rPr>
          <w:rFonts w:ascii="Times New Roman" w:hAnsi="Times New Roman" w:cs="Times New Roman"/>
          <w:sz w:val="24"/>
          <w:szCs w:val="24"/>
        </w:rPr>
        <w:t xml:space="preserve"> attīrīšana (</w:t>
      </w:r>
      <w:proofErr w:type="spellStart"/>
      <w:r w:rsidRPr="00B5691F">
        <w:rPr>
          <w:rFonts w:ascii="Times New Roman" w:hAnsi="Times New Roman" w:cs="Times New Roman"/>
          <w:i/>
          <w:sz w:val="24"/>
          <w:szCs w:val="24"/>
        </w:rPr>
        <w:t>airshot</w:t>
      </w:r>
      <w:proofErr w:type="spellEnd"/>
      <w:r w:rsidRPr="00B5691F">
        <w:rPr>
          <w:rFonts w:ascii="Times New Roman" w:hAnsi="Times New Roman" w:cs="Times New Roman"/>
          <w:sz w:val="24"/>
          <w:szCs w:val="24"/>
        </w:rPr>
        <w:t>) no sodrējiem un pelniem;</w:t>
      </w:r>
    </w:p>
    <w:p w14:paraId="4D42052E" w14:textId="0FF9C75C" w:rsidR="00694C7A" w:rsidRPr="00D148C8" w:rsidRDefault="00694C7A" w:rsidP="00694C7A">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proofErr w:type="spellStart"/>
      <w:r w:rsidRPr="00B5691F">
        <w:rPr>
          <w:rFonts w:ascii="Times New Roman" w:hAnsi="Times New Roman" w:cs="Times New Roman"/>
          <w:sz w:val="24"/>
          <w:szCs w:val="24"/>
        </w:rPr>
        <w:t>Biokurināmam</w:t>
      </w:r>
      <w:proofErr w:type="spellEnd"/>
      <w:r w:rsidRPr="00B5691F">
        <w:rPr>
          <w:rFonts w:ascii="Times New Roman" w:hAnsi="Times New Roman" w:cs="Times New Roman"/>
          <w:sz w:val="24"/>
          <w:szCs w:val="24"/>
        </w:rPr>
        <w:t xml:space="preserve"> katlam jānodrošina automātiska katla jaudas regulēšanu robežās no </w:t>
      </w:r>
      <w:r w:rsidR="00D13844" w:rsidRPr="002F7DEB">
        <w:rPr>
          <w:rFonts w:ascii="Times New Roman" w:hAnsi="Times New Roman" w:cs="Times New Roman"/>
          <w:sz w:val="24"/>
          <w:szCs w:val="24"/>
        </w:rPr>
        <w:t>15</w:t>
      </w:r>
      <w:r w:rsidRPr="00B5691F">
        <w:rPr>
          <w:rFonts w:ascii="Times New Roman" w:hAnsi="Times New Roman" w:cs="Times New Roman"/>
          <w:sz w:val="24"/>
          <w:szCs w:val="24"/>
        </w:rPr>
        <w:t>% līdz 100%</w:t>
      </w:r>
      <w:r w:rsidR="004264B6">
        <w:rPr>
          <w:rFonts w:ascii="Times New Roman" w:hAnsi="Times New Roman" w:cs="Times New Roman"/>
          <w:sz w:val="24"/>
          <w:szCs w:val="24"/>
        </w:rPr>
        <w:t>;</w:t>
      </w:r>
    </w:p>
    <w:p w14:paraId="4F32E257" w14:textId="51A86CE9" w:rsidR="00D148C8" w:rsidRDefault="00D148C8" w:rsidP="00D148C8">
      <w:pPr>
        <w:pStyle w:val="Sarakstarindkopa"/>
        <w:numPr>
          <w:ilvl w:val="2"/>
          <w:numId w:val="74"/>
        </w:numPr>
        <w:rPr>
          <w:rFonts w:ascii="Times New Roman" w:eastAsia="Arial Unicode MS" w:hAnsi="Times New Roman" w:cs="Times New Roman"/>
          <w:sz w:val="24"/>
          <w:szCs w:val="24"/>
          <w:lang w:eastAsia="zh-CN" w:bidi="hi-IN"/>
        </w:rPr>
      </w:pPr>
      <w:r w:rsidRPr="00D148C8">
        <w:rPr>
          <w:rFonts w:ascii="Times New Roman" w:eastAsia="Arial Unicode MS" w:hAnsi="Times New Roman" w:cs="Times New Roman"/>
          <w:sz w:val="24"/>
          <w:szCs w:val="24"/>
          <w:lang w:eastAsia="zh-CN" w:bidi="hi-IN"/>
        </w:rPr>
        <w:t>K</w:t>
      </w:r>
      <w:r>
        <w:rPr>
          <w:rFonts w:ascii="Times New Roman" w:eastAsia="Arial Unicode MS" w:hAnsi="Times New Roman" w:cs="Times New Roman"/>
          <w:sz w:val="24"/>
          <w:szCs w:val="24"/>
          <w:lang w:eastAsia="zh-CN" w:bidi="hi-IN"/>
        </w:rPr>
        <w:t>atlam</w:t>
      </w:r>
      <w:r w:rsidR="00DF3E16">
        <w:rPr>
          <w:rFonts w:ascii="Times New Roman" w:eastAsia="Arial Unicode MS" w:hAnsi="Times New Roman" w:cs="Times New Roman"/>
          <w:sz w:val="24"/>
          <w:szCs w:val="24"/>
          <w:lang w:eastAsia="zh-CN" w:bidi="hi-IN"/>
        </w:rPr>
        <w:t xml:space="preserve"> jā</w:t>
      </w:r>
      <w:r w:rsidR="00D13844">
        <w:rPr>
          <w:rFonts w:ascii="Times New Roman" w:eastAsia="Arial Unicode MS" w:hAnsi="Times New Roman" w:cs="Times New Roman"/>
          <w:sz w:val="24"/>
          <w:szCs w:val="24"/>
          <w:lang w:eastAsia="zh-CN" w:bidi="hi-IN"/>
        </w:rPr>
        <w:t>būt izolētam un apšūtam</w:t>
      </w:r>
      <w:r w:rsidRPr="00D148C8">
        <w:rPr>
          <w:rFonts w:ascii="Times New Roman" w:eastAsia="Arial Unicode MS" w:hAnsi="Times New Roman" w:cs="Times New Roman"/>
          <w:sz w:val="24"/>
          <w:szCs w:val="24"/>
          <w:lang w:eastAsia="zh-CN" w:bidi="hi-IN"/>
        </w:rPr>
        <w:t xml:space="preserve"> ar dekoratīvo materiālu (virsmas temperatūras nedrīkst pārsniegt 45</w:t>
      </w:r>
      <w:r w:rsidR="00F434A0">
        <w:rPr>
          <w:rFonts w:ascii="Times New Roman" w:eastAsia="Arial Unicode MS" w:hAnsi="Times New Roman" w:cs="Times New Roman"/>
          <w:sz w:val="24"/>
          <w:szCs w:val="24"/>
          <w:lang w:eastAsia="zh-CN" w:bidi="hi-IN"/>
        </w:rPr>
        <w:t xml:space="preserve"> </w:t>
      </w:r>
      <w:r w:rsidR="00F434A0">
        <w:rPr>
          <w:rFonts w:ascii="Times New Roman" w:eastAsia="Arial Unicode MS" w:hAnsi="Times New Roman" w:cs="Times New Roman"/>
          <w:sz w:val="24"/>
          <w:szCs w:val="24"/>
          <w:vertAlign w:val="superscript"/>
          <w:lang w:eastAsia="zh-CN" w:bidi="hi-IN"/>
        </w:rPr>
        <w:t>0</w:t>
      </w:r>
      <w:r w:rsidRPr="00D148C8">
        <w:rPr>
          <w:rFonts w:ascii="Times New Roman" w:eastAsia="Arial Unicode MS" w:hAnsi="Times New Roman" w:cs="Times New Roman"/>
          <w:sz w:val="24"/>
          <w:szCs w:val="24"/>
          <w:lang w:eastAsia="zh-CN" w:bidi="hi-IN"/>
        </w:rPr>
        <w:t>C</w:t>
      </w:r>
      <w:r w:rsidR="004264B6">
        <w:rPr>
          <w:rFonts w:ascii="Times New Roman" w:eastAsia="Arial Unicode MS" w:hAnsi="Times New Roman" w:cs="Times New Roman"/>
          <w:sz w:val="24"/>
          <w:szCs w:val="24"/>
          <w:lang w:eastAsia="zh-CN" w:bidi="hi-IN"/>
        </w:rPr>
        <w:t>;</w:t>
      </w:r>
    </w:p>
    <w:p w14:paraId="55C26BDB" w14:textId="45670D5F" w:rsidR="00D148C8" w:rsidRDefault="00D148C8" w:rsidP="00D148C8">
      <w:pPr>
        <w:pStyle w:val="Sarakstarindkopa"/>
        <w:numPr>
          <w:ilvl w:val="2"/>
          <w:numId w:val="74"/>
        </w:numPr>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 xml:space="preserve">Maksimālā </w:t>
      </w:r>
      <w:proofErr w:type="spellStart"/>
      <w:r>
        <w:rPr>
          <w:rFonts w:ascii="Times New Roman" w:eastAsia="Arial Unicode MS" w:hAnsi="Times New Roman" w:cs="Times New Roman"/>
          <w:sz w:val="24"/>
          <w:szCs w:val="24"/>
          <w:lang w:eastAsia="zh-CN" w:bidi="hi-IN"/>
        </w:rPr>
        <w:t>dūmgāzu</w:t>
      </w:r>
      <w:proofErr w:type="spellEnd"/>
      <w:r>
        <w:rPr>
          <w:rFonts w:ascii="Times New Roman" w:eastAsia="Arial Unicode MS" w:hAnsi="Times New Roman" w:cs="Times New Roman"/>
          <w:sz w:val="24"/>
          <w:szCs w:val="24"/>
          <w:lang w:eastAsia="zh-CN" w:bidi="hi-IN"/>
        </w:rPr>
        <w:t xml:space="preserve"> izplūde temperatūra nominālā slodzē 180</w:t>
      </w:r>
      <w:r>
        <w:rPr>
          <w:rFonts w:ascii="Times New Roman" w:eastAsia="Arial Unicode MS" w:hAnsi="Times New Roman" w:cs="Times New Roman"/>
          <w:sz w:val="24"/>
          <w:szCs w:val="24"/>
          <w:vertAlign w:val="superscript"/>
          <w:lang w:eastAsia="zh-CN" w:bidi="hi-IN"/>
        </w:rPr>
        <w:t>0</w:t>
      </w:r>
      <w:r>
        <w:rPr>
          <w:rFonts w:ascii="Times New Roman" w:eastAsia="Arial Unicode MS" w:hAnsi="Times New Roman" w:cs="Times New Roman"/>
          <w:sz w:val="24"/>
          <w:szCs w:val="24"/>
          <w:lang w:eastAsia="zh-CN" w:bidi="hi-IN"/>
        </w:rPr>
        <w:t>C</w:t>
      </w:r>
      <w:r w:rsidR="004264B6">
        <w:rPr>
          <w:rFonts w:ascii="Times New Roman" w:eastAsia="Arial Unicode MS" w:hAnsi="Times New Roman" w:cs="Times New Roman"/>
          <w:sz w:val="24"/>
          <w:szCs w:val="24"/>
          <w:lang w:eastAsia="zh-CN" w:bidi="hi-IN"/>
        </w:rPr>
        <w:t>;</w:t>
      </w:r>
    </w:p>
    <w:p w14:paraId="5CE02DE0" w14:textId="1D78D07A" w:rsidR="00D148C8" w:rsidRDefault="00D148C8" w:rsidP="00D148C8">
      <w:pPr>
        <w:pStyle w:val="Sarakstarindkopa"/>
        <w:numPr>
          <w:ilvl w:val="2"/>
          <w:numId w:val="74"/>
        </w:numPr>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 xml:space="preserve">Maksimālā </w:t>
      </w:r>
      <w:proofErr w:type="spellStart"/>
      <w:r>
        <w:rPr>
          <w:rFonts w:ascii="Times New Roman" w:eastAsia="Arial Unicode MS" w:hAnsi="Times New Roman" w:cs="Times New Roman"/>
          <w:sz w:val="24"/>
          <w:szCs w:val="24"/>
          <w:lang w:eastAsia="zh-CN" w:bidi="hi-IN"/>
        </w:rPr>
        <w:t>dumgāzu</w:t>
      </w:r>
      <w:proofErr w:type="spellEnd"/>
      <w:r>
        <w:rPr>
          <w:rFonts w:ascii="Times New Roman" w:eastAsia="Arial Unicode MS" w:hAnsi="Times New Roman" w:cs="Times New Roman"/>
          <w:sz w:val="24"/>
          <w:szCs w:val="24"/>
          <w:lang w:eastAsia="zh-CN" w:bidi="hi-IN"/>
        </w:rPr>
        <w:t xml:space="preserve"> ieplūdes temperatūra 1 150</w:t>
      </w:r>
      <w:r>
        <w:rPr>
          <w:rFonts w:ascii="Times New Roman" w:eastAsia="Arial Unicode MS" w:hAnsi="Times New Roman" w:cs="Times New Roman"/>
          <w:sz w:val="24"/>
          <w:szCs w:val="24"/>
          <w:vertAlign w:val="superscript"/>
          <w:lang w:eastAsia="zh-CN" w:bidi="hi-IN"/>
        </w:rPr>
        <w:t>0</w:t>
      </w:r>
      <w:r>
        <w:rPr>
          <w:rFonts w:ascii="Times New Roman" w:eastAsia="Arial Unicode MS" w:hAnsi="Times New Roman" w:cs="Times New Roman"/>
          <w:sz w:val="24"/>
          <w:szCs w:val="24"/>
          <w:lang w:eastAsia="zh-CN" w:bidi="hi-IN"/>
        </w:rPr>
        <w:t>C</w:t>
      </w:r>
      <w:r w:rsidR="004264B6">
        <w:rPr>
          <w:rFonts w:ascii="Times New Roman" w:eastAsia="Arial Unicode MS" w:hAnsi="Times New Roman" w:cs="Times New Roman"/>
          <w:sz w:val="24"/>
          <w:szCs w:val="24"/>
          <w:lang w:eastAsia="zh-CN" w:bidi="hi-IN"/>
        </w:rPr>
        <w:t>;</w:t>
      </w:r>
    </w:p>
    <w:p w14:paraId="62B211D2" w14:textId="44931233" w:rsidR="00B4048E" w:rsidRDefault="00B4048E" w:rsidP="00D148C8">
      <w:pPr>
        <w:pStyle w:val="Sarakstarindkopa"/>
        <w:numPr>
          <w:ilvl w:val="2"/>
          <w:numId w:val="74"/>
        </w:numPr>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Katla izejā jāuzstāda siltumenerģijas skaitītājs</w:t>
      </w:r>
      <w:r w:rsidR="00F62E45">
        <w:rPr>
          <w:rFonts w:ascii="Times New Roman" w:eastAsia="Arial Unicode MS" w:hAnsi="Times New Roman" w:cs="Times New Roman"/>
          <w:sz w:val="24"/>
          <w:szCs w:val="24"/>
          <w:lang w:eastAsia="zh-CN" w:bidi="hi-IN"/>
        </w:rPr>
        <w:t>;</w:t>
      </w:r>
    </w:p>
    <w:p w14:paraId="56F824D4" w14:textId="34632ECE" w:rsidR="00F62E45" w:rsidRDefault="00F62E45" w:rsidP="00D148C8">
      <w:pPr>
        <w:pStyle w:val="Sarakstarindkopa"/>
        <w:numPr>
          <w:ilvl w:val="2"/>
          <w:numId w:val="74"/>
        </w:numPr>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lastRenderedPageBreak/>
        <w:t xml:space="preserve">Katlam jābūt aprīkotam ar automātiskas darbības </w:t>
      </w:r>
      <w:proofErr w:type="spellStart"/>
      <w:r>
        <w:rPr>
          <w:rFonts w:ascii="Times New Roman" w:eastAsia="Arial Unicode MS" w:hAnsi="Times New Roman" w:cs="Times New Roman"/>
          <w:sz w:val="24"/>
          <w:szCs w:val="24"/>
          <w:lang w:eastAsia="zh-CN" w:bidi="hi-IN"/>
        </w:rPr>
        <w:t>recirkulācijas</w:t>
      </w:r>
      <w:proofErr w:type="spellEnd"/>
      <w:r>
        <w:rPr>
          <w:rFonts w:ascii="Times New Roman" w:eastAsia="Arial Unicode MS" w:hAnsi="Times New Roman" w:cs="Times New Roman"/>
          <w:sz w:val="24"/>
          <w:szCs w:val="24"/>
          <w:lang w:eastAsia="zh-CN" w:bidi="hi-IN"/>
        </w:rPr>
        <w:t xml:space="preserve"> sūkni.</w:t>
      </w:r>
    </w:p>
    <w:p w14:paraId="0577B70C" w14:textId="369E7BD3" w:rsidR="00694C7A" w:rsidRPr="00DB07D5" w:rsidRDefault="00694C7A" w:rsidP="00694C7A">
      <w:pPr>
        <w:pStyle w:val="Sarakstarindkopa"/>
        <w:widowControl w:val="0"/>
        <w:numPr>
          <w:ilvl w:val="1"/>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b/>
          <w:sz w:val="24"/>
          <w:szCs w:val="24"/>
        </w:rPr>
        <w:t>Prasības kurināmā padeves sistēmai:</w:t>
      </w:r>
    </w:p>
    <w:p w14:paraId="66937F2A" w14:textId="5D11AA5A" w:rsidR="00DB07D5" w:rsidRDefault="0097732B" w:rsidP="00DB07D5">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Jaunais katls jāpieslēdz pie esošā kurināmā padeves transportiera</w:t>
      </w:r>
      <w:r w:rsidR="004264B6">
        <w:rPr>
          <w:rFonts w:ascii="Times New Roman" w:eastAsia="Arial Unicode MS" w:hAnsi="Times New Roman" w:cs="Times New Roman"/>
          <w:sz w:val="24"/>
          <w:szCs w:val="24"/>
          <w:lang w:eastAsia="zh-CN" w:bidi="hi-IN"/>
        </w:rPr>
        <w:t>;</w:t>
      </w:r>
    </w:p>
    <w:p w14:paraId="4DA5F6F5" w14:textId="4FB492FE" w:rsidR="0097732B" w:rsidRPr="00DC458A" w:rsidRDefault="0097732B" w:rsidP="00DB07D5">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Kurināmā noliktava, kustīgā grīda un kurināmā padeves transportieri netiek mainīti</w:t>
      </w:r>
      <w:r w:rsidR="004264B6">
        <w:rPr>
          <w:rFonts w:ascii="Times New Roman" w:eastAsia="Arial Unicode MS" w:hAnsi="Times New Roman" w:cs="Times New Roman"/>
          <w:sz w:val="24"/>
          <w:szCs w:val="24"/>
          <w:lang w:eastAsia="zh-CN" w:bidi="hi-IN"/>
        </w:rPr>
        <w:t>;</w:t>
      </w:r>
    </w:p>
    <w:p w14:paraId="7EAB40C6" w14:textId="5F74FBD7" w:rsidR="00CF225F" w:rsidRDefault="00CF225F" w:rsidP="00694C7A">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Kurināmā</w:t>
      </w:r>
      <w:r w:rsidR="002A14A6">
        <w:rPr>
          <w:rFonts w:ascii="Times New Roman" w:eastAsia="Arial Unicode MS" w:hAnsi="Times New Roman" w:cs="Times New Roman"/>
          <w:sz w:val="24"/>
          <w:szCs w:val="24"/>
          <w:lang w:eastAsia="zh-CN" w:bidi="hi-IN"/>
        </w:rPr>
        <w:t xml:space="preserve"> un pelnu izvades</w:t>
      </w:r>
      <w:r>
        <w:rPr>
          <w:rFonts w:ascii="Times New Roman" w:eastAsia="Arial Unicode MS" w:hAnsi="Times New Roman" w:cs="Times New Roman"/>
          <w:sz w:val="24"/>
          <w:szCs w:val="24"/>
          <w:lang w:eastAsia="zh-CN" w:bidi="hi-IN"/>
        </w:rPr>
        <w:t xml:space="preserve"> transportier</w:t>
      </w:r>
      <w:r w:rsidR="002A14A6">
        <w:rPr>
          <w:rFonts w:ascii="Times New Roman" w:eastAsia="Arial Unicode MS" w:hAnsi="Times New Roman" w:cs="Times New Roman"/>
          <w:sz w:val="24"/>
          <w:szCs w:val="24"/>
          <w:lang w:eastAsia="zh-CN" w:bidi="hi-IN"/>
        </w:rPr>
        <w:t>os</w:t>
      </w:r>
      <w:r>
        <w:rPr>
          <w:rFonts w:ascii="Times New Roman" w:eastAsia="Arial Unicode MS" w:hAnsi="Times New Roman" w:cs="Times New Roman"/>
          <w:sz w:val="24"/>
          <w:szCs w:val="24"/>
          <w:lang w:eastAsia="zh-CN" w:bidi="hi-IN"/>
        </w:rPr>
        <w:t xml:space="preserve"> izmantot speciālu nodilumizturīgu tēraudu</w:t>
      </w:r>
      <w:r w:rsidR="005E45BA">
        <w:rPr>
          <w:rFonts w:ascii="Times New Roman" w:eastAsia="Arial Unicode MS" w:hAnsi="Times New Roman" w:cs="Times New Roman"/>
          <w:sz w:val="24"/>
          <w:szCs w:val="24"/>
          <w:lang w:eastAsia="zh-CN" w:bidi="hi-IN"/>
        </w:rPr>
        <w:t>,</w:t>
      </w:r>
      <w:r w:rsidR="00BE1FF2">
        <w:rPr>
          <w:rFonts w:ascii="Times New Roman" w:eastAsia="Arial Unicode MS" w:hAnsi="Times New Roman" w:cs="Times New Roman"/>
          <w:sz w:val="24"/>
          <w:szCs w:val="24"/>
          <w:lang w:eastAsia="zh-CN" w:bidi="hi-IN"/>
        </w:rPr>
        <w:t xml:space="preserve"> </w:t>
      </w:r>
      <w:r w:rsidR="005E45BA" w:rsidRPr="005E45BA">
        <w:rPr>
          <w:rFonts w:ascii="Times New Roman" w:eastAsia="Arial Unicode MS" w:hAnsi="Times New Roman" w:cs="Times New Roman"/>
          <w:sz w:val="24"/>
          <w:szCs w:val="24"/>
          <w:lang w:eastAsia="zh-CN" w:bidi="hi-IN"/>
        </w:rPr>
        <w:t>m</w:t>
      </w:r>
      <w:r w:rsidR="00BE1FF2" w:rsidRPr="005E45BA">
        <w:rPr>
          <w:rFonts w:ascii="Times New Roman" w:eastAsia="Arial Unicode MS" w:hAnsi="Times New Roman" w:cs="Times New Roman"/>
          <w:sz w:val="24"/>
          <w:szCs w:val="24"/>
          <w:lang w:eastAsia="zh-CN" w:bidi="hi-IN"/>
        </w:rPr>
        <w:t>arka</w:t>
      </w:r>
      <w:r w:rsidR="005E45BA" w:rsidRPr="005E45BA">
        <w:rPr>
          <w:rFonts w:ascii="Times New Roman" w:eastAsia="Arial Unicode MS" w:hAnsi="Times New Roman" w:cs="Times New Roman"/>
          <w:sz w:val="24"/>
          <w:szCs w:val="24"/>
          <w:lang w:eastAsia="zh-CN" w:bidi="hi-IN"/>
        </w:rPr>
        <w:t xml:space="preserve"> </w:t>
      </w:r>
      <w:proofErr w:type="spellStart"/>
      <w:r w:rsidR="005E45BA" w:rsidRPr="005E45BA">
        <w:rPr>
          <w:rFonts w:ascii="Times New Roman" w:eastAsia="Arial Unicode MS" w:hAnsi="Times New Roman" w:cs="Times New Roman"/>
          <w:sz w:val="24"/>
          <w:szCs w:val="24"/>
          <w:lang w:eastAsia="zh-CN" w:bidi="hi-IN"/>
        </w:rPr>
        <w:t>Hardox</w:t>
      </w:r>
      <w:proofErr w:type="spellEnd"/>
      <w:r w:rsidR="005E45BA" w:rsidRPr="005E45BA">
        <w:rPr>
          <w:rFonts w:ascii="Times New Roman" w:eastAsia="Arial Unicode MS" w:hAnsi="Times New Roman" w:cs="Times New Roman"/>
          <w:sz w:val="24"/>
          <w:szCs w:val="24"/>
          <w:lang w:eastAsia="zh-CN" w:bidi="hi-IN"/>
        </w:rPr>
        <w:t xml:space="preserve"> 400</w:t>
      </w:r>
      <w:r w:rsidR="005E45BA">
        <w:rPr>
          <w:rFonts w:ascii="Times New Roman" w:eastAsia="Arial Unicode MS" w:hAnsi="Times New Roman" w:cs="Times New Roman"/>
          <w:sz w:val="24"/>
          <w:szCs w:val="24"/>
          <w:lang w:eastAsia="zh-CN" w:bidi="hi-IN"/>
        </w:rPr>
        <w:t>, aprakstā norādīt</w:t>
      </w:r>
      <w:r>
        <w:rPr>
          <w:rFonts w:ascii="Times New Roman" w:eastAsia="Arial Unicode MS" w:hAnsi="Times New Roman" w:cs="Times New Roman"/>
          <w:sz w:val="24"/>
          <w:szCs w:val="24"/>
          <w:lang w:eastAsia="zh-CN" w:bidi="hi-IN"/>
        </w:rPr>
        <w:t xml:space="preserve"> biezumu</w:t>
      </w:r>
      <w:r w:rsidR="004264B6">
        <w:rPr>
          <w:rFonts w:ascii="Times New Roman" w:eastAsia="Arial Unicode MS" w:hAnsi="Times New Roman" w:cs="Times New Roman"/>
          <w:sz w:val="24"/>
          <w:szCs w:val="24"/>
          <w:lang w:eastAsia="zh-CN" w:bidi="hi-IN"/>
        </w:rPr>
        <w:t>;</w:t>
      </w:r>
      <w:r>
        <w:rPr>
          <w:rFonts w:ascii="Times New Roman" w:eastAsia="Arial Unicode MS" w:hAnsi="Times New Roman" w:cs="Times New Roman"/>
          <w:sz w:val="24"/>
          <w:szCs w:val="24"/>
          <w:lang w:eastAsia="zh-CN" w:bidi="hi-IN"/>
        </w:rPr>
        <w:t xml:space="preserve"> </w:t>
      </w:r>
    </w:p>
    <w:p w14:paraId="29E3DC9C" w14:textId="3B0C23E6" w:rsidR="0097732B" w:rsidRDefault="0097732B" w:rsidP="00694C7A">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Kurināmā padeves sistēmai jābūt automātiskai saslēgtai ar jaunā un esošā katla vadību.</w:t>
      </w:r>
    </w:p>
    <w:p w14:paraId="2DF54EF4" w14:textId="59F737E7" w:rsidR="00694C7A" w:rsidRPr="00B5691F" w:rsidRDefault="00694C7A" w:rsidP="00694C7A">
      <w:pPr>
        <w:pStyle w:val="Sarakstarindkopa"/>
        <w:widowControl w:val="0"/>
        <w:numPr>
          <w:ilvl w:val="1"/>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b/>
          <w:sz w:val="24"/>
          <w:szCs w:val="24"/>
        </w:rPr>
        <w:t xml:space="preserve">Prasības </w:t>
      </w:r>
      <w:proofErr w:type="spellStart"/>
      <w:r w:rsidRPr="00B5691F">
        <w:rPr>
          <w:rFonts w:ascii="Times New Roman" w:hAnsi="Times New Roman" w:cs="Times New Roman"/>
          <w:b/>
          <w:sz w:val="24"/>
          <w:szCs w:val="24"/>
        </w:rPr>
        <w:t>dūmgāzu</w:t>
      </w:r>
      <w:proofErr w:type="spellEnd"/>
      <w:r w:rsidRPr="00B5691F">
        <w:rPr>
          <w:rFonts w:ascii="Times New Roman" w:hAnsi="Times New Roman" w:cs="Times New Roman"/>
          <w:b/>
          <w:sz w:val="24"/>
          <w:szCs w:val="24"/>
        </w:rPr>
        <w:t xml:space="preserve"> attīrīšanas ietaisēm, dūmvadiem un dūmenim/-</w:t>
      </w:r>
      <w:proofErr w:type="spellStart"/>
      <w:r w:rsidRPr="00B5691F">
        <w:rPr>
          <w:rFonts w:ascii="Times New Roman" w:hAnsi="Times New Roman" w:cs="Times New Roman"/>
          <w:b/>
          <w:sz w:val="24"/>
          <w:szCs w:val="24"/>
        </w:rPr>
        <w:t>ņiem</w:t>
      </w:r>
      <w:proofErr w:type="spellEnd"/>
      <w:r w:rsidRPr="00B5691F">
        <w:rPr>
          <w:rFonts w:ascii="Times New Roman" w:hAnsi="Times New Roman" w:cs="Times New Roman"/>
          <w:b/>
          <w:sz w:val="24"/>
          <w:szCs w:val="24"/>
        </w:rPr>
        <w:t>:</w:t>
      </w:r>
    </w:p>
    <w:p w14:paraId="5A74445C" w14:textId="51C48FFC" w:rsidR="005F6564" w:rsidRPr="004264B6" w:rsidRDefault="00694C7A" w:rsidP="00E41DB8">
      <w:pPr>
        <w:pStyle w:val="Sarakstarindkopa"/>
        <w:numPr>
          <w:ilvl w:val="2"/>
          <w:numId w:val="74"/>
        </w:numPr>
        <w:jc w:val="both"/>
        <w:rPr>
          <w:rFonts w:ascii="Times New Roman" w:hAnsi="Times New Roman" w:cs="Times New Roman"/>
          <w:sz w:val="24"/>
          <w:szCs w:val="24"/>
        </w:rPr>
      </w:pPr>
      <w:proofErr w:type="spellStart"/>
      <w:r w:rsidRPr="004264B6">
        <w:rPr>
          <w:rFonts w:ascii="Times New Roman" w:hAnsi="Times New Roman" w:cs="Times New Roman"/>
          <w:sz w:val="24"/>
          <w:szCs w:val="24"/>
        </w:rPr>
        <w:t>Biokurināmā</w:t>
      </w:r>
      <w:proofErr w:type="spellEnd"/>
      <w:r w:rsidRPr="004264B6">
        <w:rPr>
          <w:rFonts w:ascii="Times New Roman" w:hAnsi="Times New Roman" w:cs="Times New Roman"/>
          <w:sz w:val="24"/>
          <w:szCs w:val="24"/>
        </w:rPr>
        <w:t xml:space="preserve"> katlu iekārtām jāparedz </w:t>
      </w:r>
      <w:proofErr w:type="spellStart"/>
      <w:r w:rsidRPr="004264B6">
        <w:rPr>
          <w:rFonts w:ascii="Times New Roman" w:hAnsi="Times New Roman" w:cs="Times New Roman"/>
          <w:sz w:val="24"/>
          <w:szCs w:val="24"/>
        </w:rPr>
        <w:t>dūmgāzu</w:t>
      </w:r>
      <w:proofErr w:type="spellEnd"/>
      <w:r w:rsidRPr="004264B6">
        <w:rPr>
          <w:rFonts w:ascii="Times New Roman" w:hAnsi="Times New Roman" w:cs="Times New Roman"/>
          <w:sz w:val="24"/>
          <w:szCs w:val="24"/>
        </w:rPr>
        <w:t xml:space="preserve"> attīrīšanas ietaises, kas nodrošinās putekļu un cieto daļiņu izmešu daudzuma un gaisa kvalitātes rādītājus atbilstoši Ministru kabineta 20</w:t>
      </w:r>
      <w:r w:rsidR="00D27C1D" w:rsidRPr="004264B6">
        <w:rPr>
          <w:rFonts w:ascii="Times New Roman" w:hAnsi="Times New Roman" w:cs="Times New Roman"/>
          <w:sz w:val="24"/>
          <w:szCs w:val="24"/>
        </w:rPr>
        <w:t>21</w:t>
      </w:r>
      <w:r w:rsidRPr="004264B6">
        <w:rPr>
          <w:rFonts w:ascii="Times New Roman" w:hAnsi="Times New Roman" w:cs="Times New Roman"/>
          <w:sz w:val="24"/>
          <w:szCs w:val="24"/>
        </w:rPr>
        <w:t xml:space="preserve">. gada </w:t>
      </w:r>
      <w:r w:rsidR="00D27C1D" w:rsidRPr="004264B6">
        <w:rPr>
          <w:rFonts w:ascii="Times New Roman" w:hAnsi="Times New Roman" w:cs="Times New Roman"/>
          <w:sz w:val="24"/>
          <w:szCs w:val="24"/>
        </w:rPr>
        <w:t>7</w:t>
      </w:r>
      <w:r w:rsidRPr="004264B6">
        <w:rPr>
          <w:rFonts w:ascii="Times New Roman" w:hAnsi="Times New Roman" w:cs="Times New Roman"/>
          <w:sz w:val="24"/>
          <w:szCs w:val="24"/>
        </w:rPr>
        <w:t xml:space="preserve">. </w:t>
      </w:r>
      <w:r w:rsidR="00481BA2" w:rsidRPr="004264B6">
        <w:rPr>
          <w:rFonts w:ascii="Times New Roman" w:hAnsi="Times New Roman" w:cs="Times New Roman"/>
          <w:sz w:val="24"/>
          <w:szCs w:val="24"/>
        </w:rPr>
        <w:t>janvāra</w:t>
      </w:r>
      <w:r w:rsidRPr="004264B6">
        <w:rPr>
          <w:rFonts w:ascii="Times New Roman" w:hAnsi="Times New Roman" w:cs="Times New Roman"/>
          <w:sz w:val="24"/>
          <w:szCs w:val="24"/>
        </w:rPr>
        <w:t xml:space="preserve"> noteikumos Nr. </w:t>
      </w:r>
      <w:r w:rsidR="00481BA2" w:rsidRPr="004264B6">
        <w:rPr>
          <w:rFonts w:ascii="Times New Roman" w:hAnsi="Times New Roman" w:cs="Times New Roman"/>
          <w:sz w:val="24"/>
          <w:szCs w:val="24"/>
        </w:rPr>
        <w:t>17</w:t>
      </w:r>
      <w:r w:rsidRPr="004264B6">
        <w:rPr>
          <w:rFonts w:ascii="Times New Roman" w:hAnsi="Times New Roman" w:cs="Times New Roman"/>
          <w:sz w:val="24"/>
          <w:szCs w:val="24"/>
        </w:rPr>
        <w:t xml:space="preserve"> noteiktām</w:t>
      </w:r>
      <w:r w:rsidR="004264B6">
        <w:rPr>
          <w:rFonts w:ascii="Times New Roman" w:hAnsi="Times New Roman" w:cs="Times New Roman"/>
          <w:sz w:val="24"/>
          <w:szCs w:val="24"/>
        </w:rPr>
        <w:t>;</w:t>
      </w:r>
      <w:r w:rsidRPr="004264B6">
        <w:rPr>
          <w:rFonts w:ascii="Times New Roman" w:hAnsi="Times New Roman" w:cs="Times New Roman"/>
          <w:sz w:val="24"/>
          <w:szCs w:val="24"/>
        </w:rPr>
        <w:t xml:space="preserve"> </w:t>
      </w:r>
    </w:p>
    <w:p w14:paraId="278631E4" w14:textId="628A22F9" w:rsidR="00694C7A" w:rsidRPr="00AF4080" w:rsidRDefault="00694C7A" w:rsidP="00E41DB8">
      <w:pPr>
        <w:pStyle w:val="Sarakstarindkopa"/>
        <w:numPr>
          <w:ilvl w:val="2"/>
          <w:numId w:val="74"/>
        </w:numPr>
        <w:jc w:val="both"/>
        <w:rPr>
          <w:rFonts w:ascii="Times New Roman" w:hAnsi="Times New Roman" w:cs="Times New Roman"/>
          <w:sz w:val="24"/>
          <w:szCs w:val="24"/>
        </w:rPr>
      </w:pPr>
      <w:r w:rsidRPr="00AF4080">
        <w:rPr>
          <w:rFonts w:ascii="Times New Roman" w:hAnsi="Times New Roman" w:cs="Times New Roman"/>
          <w:sz w:val="24"/>
          <w:szCs w:val="24"/>
        </w:rPr>
        <w:t>Skatīt MK</w:t>
      </w:r>
      <w:r w:rsidRPr="00AF4080">
        <w:rPr>
          <w:rFonts w:ascii="Times New Roman" w:hAnsi="Times New Roman" w:cs="Times New Roman"/>
        </w:rPr>
        <w:t xml:space="preserve"> </w:t>
      </w:r>
      <w:r w:rsidRPr="00AF4080">
        <w:rPr>
          <w:rFonts w:ascii="Times New Roman" w:hAnsi="Times New Roman" w:cs="Times New Roman"/>
          <w:sz w:val="24"/>
          <w:szCs w:val="24"/>
        </w:rPr>
        <w:t>Ministru kabineta 20</w:t>
      </w:r>
      <w:r w:rsidR="00AF4080" w:rsidRPr="00AF4080">
        <w:rPr>
          <w:rFonts w:ascii="Times New Roman" w:hAnsi="Times New Roman" w:cs="Times New Roman"/>
          <w:sz w:val="24"/>
          <w:szCs w:val="24"/>
        </w:rPr>
        <w:t>21</w:t>
      </w:r>
      <w:r w:rsidRPr="00AF4080">
        <w:rPr>
          <w:rFonts w:ascii="Times New Roman" w:hAnsi="Times New Roman" w:cs="Times New Roman"/>
          <w:sz w:val="24"/>
          <w:szCs w:val="24"/>
        </w:rPr>
        <w:t xml:space="preserve">. gada </w:t>
      </w:r>
      <w:r w:rsidR="00AF4080" w:rsidRPr="00AF4080">
        <w:rPr>
          <w:rFonts w:ascii="Times New Roman" w:hAnsi="Times New Roman" w:cs="Times New Roman"/>
          <w:sz w:val="24"/>
          <w:szCs w:val="24"/>
        </w:rPr>
        <w:t>7</w:t>
      </w:r>
      <w:r w:rsidRPr="00AF4080">
        <w:rPr>
          <w:rFonts w:ascii="Times New Roman" w:hAnsi="Times New Roman" w:cs="Times New Roman"/>
          <w:sz w:val="24"/>
          <w:szCs w:val="24"/>
        </w:rPr>
        <w:t xml:space="preserve">. </w:t>
      </w:r>
      <w:proofErr w:type="spellStart"/>
      <w:r w:rsidR="00AF4080" w:rsidRPr="00AF4080">
        <w:rPr>
          <w:rFonts w:ascii="Times New Roman" w:hAnsi="Times New Roman" w:cs="Times New Roman"/>
          <w:sz w:val="24"/>
          <w:szCs w:val="24"/>
        </w:rPr>
        <w:t>janvāra</w:t>
      </w:r>
      <w:r w:rsidRPr="00AF4080">
        <w:rPr>
          <w:rFonts w:ascii="Times New Roman" w:hAnsi="Times New Roman" w:cs="Times New Roman"/>
          <w:sz w:val="24"/>
          <w:szCs w:val="24"/>
        </w:rPr>
        <w:t>ra</w:t>
      </w:r>
      <w:proofErr w:type="spellEnd"/>
      <w:r w:rsidRPr="00AF4080">
        <w:rPr>
          <w:rFonts w:ascii="Times New Roman" w:hAnsi="Times New Roman" w:cs="Times New Roman"/>
          <w:sz w:val="24"/>
          <w:szCs w:val="24"/>
        </w:rPr>
        <w:t xml:space="preserve"> noteikumu Nr. </w:t>
      </w:r>
      <w:r w:rsidR="00AF4080" w:rsidRPr="00AF4080">
        <w:rPr>
          <w:rFonts w:ascii="Times New Roman" w:hAnsi="Times New Roman" w:cs="Times New Roman"/>
          <w:sz w:val="24"/>
          <w:szCs w:val="24"/>
        </w:rPr>
        <w:t>17</w:t>
      </w:r>
      <w:r w:rsidRPr="00AF4080">
        <w:rPr>
          <w:rFonts w:ascii="Times New Roman" w:hAnsi="Times New Roman" w:cs="Times New Roman"/>
          <w:sz w:val="24"/>
          <w:szCs w:val="24"/>
        </w:rPr>
        <w:t xml:space="preserve"> </w:t>
      </w:r>
      <w:r w:rsidR="00AF4080" w:rsidRPr="00AF4080">
        <w:rPr>
          <w:rFonts w:ascii="Times New Roman" w:hAnsi="Times New Roman" w:cs="Times New Roman"/>
          <w:sz w:val="24"/>
          <w:szCs w:val="24"/>
        </w:rPr>
        <w:t>7</w:t>
      </w:r>
      <w:r w:rsidRPr="00AF4080">
        <w:rPr>
          <w:rFonts w:ascii="Times New Roman" w:hAnsi="Times New Roman" w:cs="Times New Roman"/>
          <w:sz w:val="24"/>
          <w:szCs w:val="24"/>
        </w:rPr>
        <w:t>. pielikumu;</w:t>
      </w:r>
    </w:p>
    <w:p w14:paraId="157302C9" w14:textId="03466589" w:rsidR="00507E42" w:rsidRPr="00E43245" w:rsidRDefault="00507E42" w:rsidP="00694C7A">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proofErr w:type="spellStart"/>
      <w:r w:rsidRPr="00E43245">
        <w:rPr>
          <w:rFonts w:ascii="Times New Roman" w:eastAsia="Arial Unicode MS" w:hAnsi="Times New Roman" w:cs="Times New Roman"/>
          <w:sz w:val="24"/>
          <w:szCs w:val="24"/>
          <w:lang w:eastAsia="zh-CN" w:bidi="hi-IN"/>
        </w:rPr>
        <w:t>Dūmgāzu</w:t>
      </w:r>
      <w:proofErr w:type="spellEnd"/>
      <w:r w:rsidRPr="00E43245">
        <w:rPr>
          <w:rFonts w:ascii="Times New Roman" w:eastAsia="Arial Unicode MS" w:hAnsi="Times New Roman" w:cs="Times New Roman"/>
          <w:sz w:val="24"/>
          <w:szCs w:val="24"/>
          <w:lang w:eastAsia="zh-CN" w:bidi="hi-IN"/>
        </w:rPr>
        <w:t xml:space="preserve"> attīrīšanai jāizmanto </w:t>
      </w:r>
      <w:proofErr w:type="spellStart"/>
      <w:r w:rsidR="00F836A5" w:rsidRPr="00E43245">
        <w:rPr>
          <w:rFonts w:ascii="Times New Roman" w:eastAsia="Arial Unicode MS" w:hAnsi="Times New Roman" w:cs="Times New Roman"/>
          <w:sz w:val="24"/>
          <w:szCs w:val="24"/>
          <w:lang w:eastAsia="zh-CN" w:bidi="hi-IN"/>
        </w:rPr>
        <w:t>multiciklons</w:t>
      </w:r>
      <w:proofErr w:type="spellEnd"/>
      <w:r w:rsidR="004264B6">
        <w:rPr>
          <w:rFonts w:ascii="Times New Roman" w:eastAsia="Arial Unicode MS" w:hAnsi="Times New Roman" w:cs="Times New Roman"/>
          <w:sz w:val="24"/>
          <w:szCs w:val="24"/>
          <w:lang w:eastAsia="zh-CN" w:bidi="hi-IN"/>
        </w:rPr>
        <w:t>;</w:t>
      </w:r>
    </w:p>
    <w:p w14:paraId="2ADF596F" w14:textId="25B0DF6F" w:rsidR="004201DF" w:rsidRPr="00E43245" w:rsidRDefault="00EF124D" w:rsidP="00694C7A">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E43245">
        <w:rPr>
          <w:rFonts w:ascii="Times New Roman" w:eastAsia="Arial Unicode MS" w:hAnsi="Times New Roman" w:cs="Times New Roman"/>
          <w:sz w:val="24"/>
          <w:szCs w:val="24"/>
          <w:lang w:eastAsia="zh-CN" w:bidi="hi-IN"/>
        </w:rPr>
        <w:t xml:space="preserve">Jāierīko </w:t>
      </w:r>
      <w:proofErr w:type="spellStart"/>
      <w:r w:rsidRPr="00E43245">
        <w:rPr>
          <w:rFonts w:ascii="Times New Roman" w:eastAsia="Arial Unicode MS" w:hAnsi="Times New Roman" w:cs="Times New Roman"/>
          <w:sz w:val="24"/>
          <w:szCs w:val="24"/>
          <w:lang w:eastAsia="zh-CN" w:bidi="hi-IN"/>
        </w:rPr>
        <w:t>dūmgāzu</w:t>
      </w:r>
      <w:proofErr w:type="spellEnd"/>
      <w:r w:rsidRPr="00E43245">
        <w:rPr>
          <w:rFonts w:ascii="Times New Roman" w:eastAsia="Arial Unicode MS" w:hAnsi="Times New Roman" w:cs="Times New Roman"/>
          <w:sz w:val="24"/>
          <w:szCs w:val="24"/>
          <w:lang w:eastAsia="zh-CN" w:bidi="hi-IN"/>
        </w:rPr>
        <w:t xml:space="preserve"> </w:t>
      </w:r>
      <w:r w:rsidR="00C6695C" w:rsidRPr="00E43245">
        <w:rPr>
          <w:rFonts w:ascii="Times New Roman" w:eastAsia="Arial Unicode MS" w:hAnsi="Times New Roman" w:cs="Times New Roman"/>
          <w:sz w:val="24"/>
          <w:szCs w:val="24"/>
          <w:lang w:eastAsia="zh-CN" w:bidi="hi-IN"/>
        </w:rPr>
        <w:t>paraugu ņemšanas</w:t>
      </w:r>
      <w:r w:rsidRPr="00E43245">
        <w:rPr>
          <w:rFonts w:ascii="Times New Roman" w:eastAsia="Arial Unicode MS" w:hAnsi="Times New Roman" w:cs="Times New Roman"/>
          <w:sz w:val="24"/>
          <w:szCs w:val="24"/>
          <w:lang w:eastAsia="zh-CN" w:bidi="hi-IN"/>
        </w:rPr>
        <w:t xml:space="preserve"> viet</w:t>
      </w:r>
      <w:r w:rsidR="00C6695C" w:rsidRPr="00E43245">
        <w:rPr>
          <w:rFonts w:ascii="Times New Roman" w:eastAsia="Arial Unicode MS" w:hAnsi="Times New Roman" w:cs="Times New Roman"/>
          <w:sz w:val="24"/>
          <w:szCs w:val="24"/>
          <w:lang w:eastAsia="zh-CN" w:bidi="hi-IN"/>
        </w:rPr>
        <w:t>u</w:t>
      </w:r>
      <w:r w:rsidR="00763C1F" w:rsidRPr="00E43245">
        <w:rPr>
          <w:rFonts w:ascii="Times New Roman" w:eastAsia="Arial Unicode MS" w:hAnsi="Times New Roman" w:cs="Times New Roman"/>
          <w:sz w:val="24"/>
          <w:szCs w:val="24"/>
          <w:lang w:eastAsia="zh-CN" w:bidi="hi-IN"/>
        </w:rPr>
        <w:t xml:space="preserve"> (</w:t>
      </w:r>
      <w:proofErr w:type="spellStart"/>
      <w:r w:rsidR="00763C1F" w:rsidRPr="00E43245">
        <w:rPr>
          <w:rFonts w:ascii="Times New Roman" w:eastAsia="Arial Unicode MS" w:hAnsi="Times New Roman" w:cs="Times New Roman"/>
          <w:sz w:val="24"/>
          <w:szCs w:val="24"/>
          <w:lang w:eastAsia="zh-CN" w:bidi="hi-IN"/>
        </w:rPr>
        <w:t>mērlūka</w:t>
      </w:r>
      <w:proofErr w:type="spellEnd"/>
      <w:r w:rsidR="00763C1F" w:rsidRPr="00E43245">
        <w:rPr>
          <w:rFonts w:ascii="Times New Roman" w:eastAsia="Arial Unicode MS" w:hAnsi="Times New Roman" w:cs="Times New Roman"/>
          <w:sz w:val="24"/>
          <w:szCs w:val="24"/>
          <w:lang w:eastAsia="zh-CN" w:bidi="hi-IN"/>
        </w:rPr>
        <w:t>)</w:t>
      </w:r>
      <w:r w:rsidRPr="00E43245">
        <w:rPr>
          <w:rFonts w:ascii="Times New Roman" w:eastAsia="Arial Unicode MS" w:hAnsi="Times New Roman" w:cs="Times New Roman"/>
          <w:sz w:val="24"/>
          <w:szCs w:val="24"/>
          <w:lang w:eastAsia="zh-CN" w:bidi="hi-IN"/>
        </w:rPr>
        <w:t xml:space="preserve"> </w:t>
      </w:r>
      <w:r w:rsidR="005034F2">
        <w:rPr>
          <w:rFonts w:ascii="Times New Roman" w:eastAsia="Arial Unicode MS" w:hAnsi="Times New Roman" w:cs="Times New Roman"/>
          <w:sz w:val="24"/>
          <w:szCs w:val="24"/>
          <w:lang w:eastAsia="zh-CN" w:bidi="hi-IN"/>
        </w:rPr>
        <w:t xml:space="preserve">pirms un pēc </w:t>
      </w:r>
      <w:proofErr w:type="spellStart"/>
      <w:r w:rsidR="005034F2">
        <w:rPr>
          <w:rFonts w:ascii="Times New Roman" w:eastAsia="Arial Unicode MS" w:hAnsi="Times New Roman" w:cs="Times New Roman"/>
          <w:sz w:val="24"/>
          <w:szCs w:val="24"/>
          <w:lang w:eastAsia="zh-CN" w:bidi="hi-IN"/>
        </w:rPr>
        <w:t>multiciklona</w:t>
      </w:r>
      <w:proofErr w:type="spellEnd"/>
      <w:r w:rsidR="00763C1F" w:rsidRPr="00E43245">
        <w:rPr>
          <w:rFonts w:ascii="Times New Roman" w:eastAsia="Arial Unicode MS" w:hAnsi="Times New Roman" w:cs="Times New Roman"/>
          <w:sz w:val="24"/>
          <w:szCs w:val="24"/>
          <w:lang w:eastAsia="zh-CN" w:bidi="hi-IN"/>
        </w:rPr>
        <w:t>.</w:t>
      </w:r>
      <w:r w:rsidR="00007C15" w:rsidRPr="00E43245">
        <w:rPr>
          <w:rFonts w:ascii="Times New Roman" w:eastAsia="Arial Unicode MS" w:hAnsi="Times New Roman" w:cs="Times New Roman"/>
          <w:sz w:val="24"/>
          <w:szCs w:val="24"/>
          <w:lang w:eastAsia="zh-CN" w:bidi="hi-IN"/>
        </w:rPr>
        <w:t xml:space="preserve"> </w:t>
      </w:r>
      <w:proofErr w:type="spellStart"/>
      <w:r w:rsidR="00007C15" w:rsidRPr="00E43245">
        <w:rPr>
          <w:rFonts w:ascii="Times New Roman" w:eastAsia="Arial Unicode MS" w:hAnsi="Times New Roman" w:cs="Times New Roman"/>
          <w:sz w:val="24"/>
          <w:szCs w:val="24"/>
          <w:lang w:eastAsia="zh-CN" w:bidi="hi-IN"/>
        </w:rPr>
        <w:t>Mērlūkas</w:t>
      </w:r>
      <w:proofErr w:type="spellEnd"/>
      <w:r w:rsidR="00007C15" w:rsidRPr="00E43245">
        <w:rPr>
          <w:rFonts w:ascii="Times New Roman" w:eastAsia="Arial Unicode MS" w:hAnsi="Times New Roman" w:cs="Times New Roman"/>
          <w:sz w:val="24"/>
          <w:szCs w:val="24"/>
          <w:lang w:eastAsia="zh-CN" w:bidi="hi-IN"/>
        </w:rPr>
        <w:t xml:space="preserve"> izbūvējamas </w:t>
      </w:r>
      <w:r w:rsidR="00C6695C" w:rsidRPr="00E43245">
        <w:rPr>
          <w:rFonts w:ascii="Times New Roman" w:eastAsia="Arial Unicode MS" w:hAnsi="Times New Roman" w:cs="Times New Roman"/>
          <w:sz w:val="24"/>
          <w:szCs w:val="24"/>
          <w:lang w:eastAsia="zh-CN" w:bidi="hi-IN"/>
        </w:rPr>
        <w:t xml:space="preserve">atbilstoši LVS ISO 10780:2002 “Stacionāro avotu </w:t>
      </w:r>
      <w:proofErr w:type="spellStart"/>
      <w:r w:rsidR="00C6695C" w:rsidRPr="00E43245">
        <w:rPr>
          <w:rFonts w:ascii="Times New Roman" w:eastAsia="Arial Unicode MS" w:hAnsi="Times New Roman" w:cs="Times New Roman"/>
          <w:sz w:val="24"/>
          <w:szCs w:val="24"/>
          <w:lang w:eastAsia="zh-CN" w:bidi="hi-IN"/>
        </w:rPr>
        <w:t>izmeši</w:t>
      </w:r>
      <w:proofErr w:type="spellEnd"/>
      <w:r w:rsidR="00C6695C" w:rsidRPr="00E43245">
        <w:rPr>
          <w:rFonts w:ascii="Times New Roman" w:eastAsia="Arial Unicode MS" w:hAnsi="Times New Roman" w:cs="Times New Roman"/>
          <w:sz w:val="24"/>
          <w:szCs w:val="24"/>
          <w:lang w:eastAsia="zh-CN" w:bidi="hi-IN"/>
        </w:rPr>
        <w:t xml:space="preserve"> - Gāzu ātruma un plūsmas mērīšana cauruļvados” un LVS ISO 9096:2018 “Stacionāro avotu </w:t>
      </w:r>
      <w:proofErr w:type="spellStart"/>
      <w:r w:rsidR="00C6695C" w:rsidRPr="00E43245">
        <w:rPr>
          <w:rFonts w:ascii="Times New Roman" w:eastAsia="Arial Unicode MS" w:hAnsi="Times New Roman" w:cs="Times New Roman"/>
          <w:sz w:val="24"/>
          <w:szCs w:val="24"/>
          <w:lang w:eastAsia="zh-CN" w:bidi="hi-IN"/>
        </w:rPr>
        <w:t>izmeši</w:t>
      </w:r>
      <w:proofErr w:type="spellEnd"/>
      <w:r w:rsidR="00C6695C" w:rsidRPr="00E43245">
        <w:rPr>
          <w:rFonts w:ascii="Times New Roman" w:eastAsia="Arial Unicode MS" w:hAnsi="Times New Roman" w:cs="Times New Roman"/>
          <w:sz w:val="24"/>
          <w:szCs w:val="24"/>
          <w:lang w:eastAsia="zh-CN" w:bidi="hi-IN"/>
        </w:rPr>
        <w:t>. Cieto daļiņu masas koncentrācijas manuāla noteikšana”</w:t>
      </w:r>
      <w:r w:rsidRPr="00E43245">
        <w:rPr>
          <w:rFonts w:ascii="Times New Roman" w:eastAsia="Arial Unicode MS" w:hAnsi="Times New Roman" w:cs="Times New Roman"/>
          <w:sz w:val="24"/>
          <w:szCs w:val="24"/>
          <w:lang w:eastAsia="zh-CN" w:bidi="hi-IN"/>
        </w:rPr>
        <w:t>;</w:t>
      </w:r>
    </w:p>
    <w:p w14:paraId="1F8E3DE0" w14:textId="1258B6F8" w:rsidR="00684409" w:rsidRPr="00E43245" w:rsidRDefault="00EF124D" w:rsidP="005034F2">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proofErr w:type="spellStart"/>
      <w:r w:rsidRPr="00E43245">
        <w:rPr>
          <w:rFonts w:ascii="Times New Roman" w:eastAsia="Arial Unicode MS" w:hAnsi="Times New Roman" w:cs="Times New Roman"/>
          <w:sz w:val="24"/>
          <w:szCs w:val="24"/>
          <w:lang w:eastAsia="zh-CN" w:bidi="hi-IN"/>
        </w:rPr>
        <w:t>Multiciklon</w:t>
      </w:r>
      <w:r w:rsidR="00A83327">
        <w:rPr>
          <w:rFonts w:ascii="Times New Roman" w:eastAsia="Arial Unicode MS" w:hAnsi="Times New Roman" w:cs="Times New Roman"/>
          <w:sz w:val="24"/>
          <w:szCs w:val="24"/>
          <w:lang w:eastAsia="zh-CN" w:bidi="hi-IN"/>
        </w:rPr>
        <w:t>am</w:t>
      </w:r>
      <w:proofErr w:type="spellEnd"/>
      <w:r w:rsidRPr="00E43245">
        <w:rPr>
          <w:rFonts w:ascii="Times New Roman" w:eastAsia="Arial Unicode MS" w:hAnsi="Times New Roman" w:cs="Times New Roman"/>
          <w:sz w:val="24"/>
          <w:szCs w:val="24"/>
          <w:lang w:eastAsia="zh-CN" w:bidi="hi-IN"/>
        </w:rPr>
        <w:t xml:space="preserve"> jābūt temperatūras</w:t>
      </w:r>
      <w:r w:rsidR="00684409">
        <w:rPr>
          <w:rFonts w:ascii="Times New Roman" w:eastAsia="Arial Unicode MS" w:hAnsi="Times New Roman" w:cs="Times New Roman"/>
          <w:sz w:val="24"/>
          <w:szCs w:val="24"/>
          <w:lang w:eastAsia="zh-CN" w:bidi="hi-IN"/>
        </w:rPr>
        <w:t>, spiediena</w:t>
      </w:r>
      <w:r w:rsidRPr="00E43245">
        <w:rPr>
          <w:rFonts w:ascii="Times New Roman" w:eastAsia="Arial Unicode MS" w:hAnsi="Times New Roman" w:cs="Times New Roman"/>
          <w:sz w:val="24"/>
          <w:szCs w:val="24"/>
          <w:lang w:eastAsia="zh-CN" w:bidi="hi-IN"/>
        </w:rPr>
        <w:t xml:space="preserve"> devējiem un</w:t>
      </w:r>
      <w:r w:rsidR="00A83327">
        <w:rPr>
          <w:rFonts w:ascii="Times New Roman" w:eastAsia="Arial Unicode MS" w:hAnsi="Times New Roman" w:cs="Times New Roman"/>
          <w:sz w:val="24"/>
          <w:szCs w:val="24"/>
          <w:lang w:eastAsia="zh-CN" w:bidi="hi-IN"/>
        </w:rPr>
        <w:t xml:space="preserve"> </w:t>
      </w:r>
      <w:proofErr w:type="spellStart"/>
      <w:r w:rsidR="00A83327">
        <w:rPr>
          <w:rFonts w:ascii="Times New Roman" w:eastAsia="Arial Unicode MS" w:hAnsi="Times New Roman" w:cs="Times New Roman"/>
          <w:sz w:val="24"/>
          <w:szCs w:val="24"/>
          <w:lang w:eastAsia="zh-CN" w:bidi="hi-IN"/>
        </w:rPr>
        <w:t>aprikotam</w:t>
      </w:r>
      <w:proofErr w:type="spellEnd"/>
      <w:r w:rsidR="00A83327">
        <w:rPr>
          <w:rFonts w:ascii="Times New Roman" w:eastAsia="Arial Unicode MS" w:hAnsi="Times New Roman" w:cs="Times New Roman"/>
          <w:sz w:val="24"/>
          <w:szCs w:val="24"/>
          <w:lang w:eastAsia="zh-CN" w:bidi="hi-IN"/>
        </w:rPr>
        <w:t xml:space="preserve"> ar </w:t>
      </w:r>
      <w:proofErr w:type="spellStart"/>
      <w:r w:rsidR="00A83327">
        <w:rPr>
          <w:rFonts w:ascii="Times New Roman" w:eastAsia="Arial Unicode MS" w:hAnsi="Times New Roman" w:cs="Times New Roman"/>
          <w:sz w:val="24"/>
          <w:szCs w:val="24"/>
          <w:lang w:eastAsia="zh-CN" w:bidi="hi-IN"/>
        </w:rPr>
        <w:t>automatsku</w:t>
      </w:r>
      <w:proofErr w:type="spellEnd"/>
      <w:r w:rsidR="00A83327">
        <w:rPr>
          <w:rFonts w:ascii="Times New Roman" w:eastAsia="Arial Unicode MS" w:hAnsi="Times New Roman" w:cs="Times New Roman"/>
          <w:sz w:val="24"/>
          <w:szCs w:val="24"/>
          <w:lang w:eastAsia="zh-CN" w:bidi="hi-IN"/>
        </w:rPr>
        <w:t xml:space="preserve"> pelnu attīrīšanu no </w:t>
      </w:r>
      <w:proofErr w:type="spellStart"/>
      <w:r w:rsidR="00A83327">
        <w:rPr>
          <w:rFonts w:ascii="Times New Roman" w:eastAsia="Arial Unicode MS" w:hAnsi="Times New Roman" w:cs="Times New Roman"/>
          <w:sz w:val="24"/>
          <w:szCs w:val="24"/>
          <w:lang w:eastAsia="zh-CN" w:bidi="hi-IN"/>
        </w:rPr>
        <w:t>multicklona</w:t>
      </w:r>
      <w:proofErr w:type="spellEnd"/>
      <w:r w:rsidR="00A83327">
        <w:rPr>
          <w:rFonts w:ascii="Times New Roman" w:eastAsia="Arial Unicode MS" w:hAnsi="Times New Roman" w:cs="Times New Roman"/>
          <w:sz w:val="24"/>
          <w:szCs w:val="24"/>
          <w:lang w:eastAsia="zh-CN" w:bidi="hi-IN"/>
        </w:rPr>
        <w:t xml:space="preserve"> iekšējām virsmām, kā arī pelnu novadīšanu pelnu transportieri izmantojot rotējošo aizvaru. Piedāvātie risinājumu </w:t>
      </w:r>
      <w:proofErr w:type="spellStart"/>
      <w:r w:rsidR="00A83327">
        <w:rPr>
          <w:rFonts w:ascii="Times New Roman" w:eastAsia="Arial Unicode MS" w:hAnsi="Times New Roman" w:cs="Times New Roman"/>
          <w:sz w:val="24"/>
          <w:szCs w:val="24"/>
          <w:lang w:eastAsia="zh-CN" w:bidi="hi-IN"/>
        </w:rPr>
        <w:t>jaapraksta</w:t>
      </w:r>
      <w:proofErr w:type="spellEnd"/>
      <w:r w:rsidR="00A83327">
        <w:rPr>
          <w:rFonts w:ascii="Times New Roman" w:eastAsia="Arial Unicode MS" w:hAnsi="Times New Roman" w:cs="Times New Roman"/>
          <w:sz w:val="24"/>
          <w:szCs w:val="24"/>
          <w:lang w:eastAsia="zh-CN" w:bidi="hi-IN"/>
        </w:rPr>
        <w:t xml:space="preserve"> tehniskajā aprakstā</w:t>
      </w:r>
      <w:r w:rsidR="004264B6">
        <w:rPr>
          <w:rFonts w:ascii="Times New Roman" w:eastAsia="Arial Unicode MS" w:hAnsi="Times New Roman" w:cs="Times New Roman"/>
          <w:sz w:val="24"/>
          <w:szCs w:val="24"/>
          <w:lang w:eastAsia="zh-CN" w:bidi="hi-IN"/>
        </w:rPr>
        <w:t>;</w:t>
      </w:r>
    </w:p>
    <w:p w14:paraId="5CFE607B" w14:textId="7080B7E0" w:rsidR="00694C7A" w:rsidRPr="005034F2" w:rsidRDefault="00694C7A" w:rsidP="00694C7A">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E43245">
        <w:rPr>
          <w:rFonts w:ascii="Times New Roman" w:hAnsi="Times New Roman" w:cs="Times New Roman"/>
          <w:sz w:val="24"/>
          <w:szCs w:val="24"/>
        </w:rPr>
        <w:t>Metāla dūmvadus</w:t>
      </w:r>
      <w:r w:rsidRPr="00B5691F">
        <w:rPr>
          <w:rFonts w:ascii="Times New Roman" w:hAnsi="Times New Roman" w:cs="Times New Roman"/>
          <w:sz w:val="24"/>
          <w:szCs w:val="24"/>
        </w:rPr>
        <w:t xml:space="preserve"> projektē, ievērojot LVS EN 1856-1 „Dūmeņi. Prasības metāla dūmeņiem. 1. daļa: Būvelementi dūmeņu sistēmām” un LVS EN 1856-2 „Dūmeņi. Prasības metāla dūmeņiem. 2. daļa: Metāla oderējumi un dūmvada kanāla </w:t>
      </w:r>
      <w:proofErr w:type="spellStart"/>
      <w:r w:rsidRPr="00B5691F">
        <w:rPr>
          <w:rFonts w:ascii="Times New Roman" w:hAnsi="Times New Roman" w:cs="Times New Roman"/>
          <w:sz w:val="24"/>
          <w:szCs w:val="24"/>
        </w:rPr>
        <w:t>pievienotājcaurules</w:t>
      </w:r>
      <w:proofErr w:type="spellEnd"/>
      <w:r w:rsidRPr="00B5691F">
        <w:rPr>
          <w:rFonts w:ascii="Times New Roman" w:hAnsi="Times New Roman" w:cs="Times New Roman"/>
          <w:sz w:val="24"/>
          <w:szCs w:val="24"/>
        </w:rPr>
        <w:t>” un LVS EN 13084-1:2007, Brīvi stāvošie dūmeņi, kas ir izstrādāti uz LVS EN 1993-3-2:2007 A, 3.Eirokodekss. Tērauda konstrukciju projektēšana. 3-2. Daļa: Torņi, masti un dūmeņi</w:t>
      </w:r>
      <w:r w:rsidR="004264B6">
        <w:rPr>
          <w:rFonts w:ascii="Times New Roman" w:hAnsi="Times New Roman" w:cs="Times New Roman"/>
          <w:sz w:val="24"/>
          <w:szCs w:val="24"/>
        </w:rPr>
        <w:t>;</w:t>
      </w:r>
    </w:p>
    <w:p w14:paraId="5CD8FBD7" w14:textId="02404CF4" w:rsidR="005034F2" w:rsidRPr="00684409" w:rsidRDefault="005034F2" w:rsidP="00694C7A">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Pr>
          <w:rFonts w:ascii="Times New Roman" w:hAnsi="Times New Roman" w:cs="Times New Roman"/>
          <w:sz w:val="24"/>
          <w:szCs w:val="24"/>
        </w:rPr>
        <w:t>Jaunais katls jāpieslēdz pie esošā dūmeņa</w:t>
      </w:r>
      <w:r w:rsidR="004264B6">
        <w:rPr>
          <w:rFonts w:ascii="Times New Roman" w:hAnsi="Times New Roman" w:cs="Times New Roman"/>
          <w:sz w:val="24"/>
          <w:szCs w:val="24"/>
        </w:rPr>
        <w:t>;</w:t>
      </w:r>
    </w:p>
    <w:p w14:paraId="79317D1F" w14:textId="504778C8" w:rsidR="00684409" w:rsidRDefault="00684409" w:rsidP="00684409">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Sistēma j</w:t>
      </w:r>
      <w:r w:rsidR="00A27B4F">
        <w:rPr>
          <w:rFonts w:ascii="Times New Roman" w:eastAsia="Arial Unicode MS" w:hAnsi="Times New Roman" w:cs="Times New Roman"/>
          <w:sz w:val="24"/>
          <w:szCs w:val="24"/>
          <w:lang w:eastAsia="zh-CN" w:bidi="hi-IN"/>
        </w:rPr>
        <w:t>ā</w:t>
      </w:r>
      <w:r w:rsidR="0054717F">
        <w:rPr>
          <w:rFonts w:ascii="Times New Roman" w:eastAsia="Arial Unicode MS" w:hAnsi="Times New Roman" w:cs="Times New Roman"/>
          <w:sz w:val="24"/>
          <w:szCs w:val="24"/>
          <w:lang w:eastAsia="zh-CN" w:bidi="hi-IN"/>
        </w:rPr>
        <w:t>a</w:t>
      </w:r>
      <w:r>
        <w:rPr>
          <w:rFonts w:ascii="Times New Roman" w:eastAsia="Arial Unicode MS" w:hAnsi="Times New Roman" w:cs="Times New Roman"/>
          <w:sz w:val="24"/>
          <w:szCs w:val="24"/>
          <w:lang w:eastAsia="zh-CN" w:bidi="hi-IN"/>
        </w:rPr>
        <w:t>pr</w:t>
      </w:r>
      <w:r w:rsidR="0054717F">
        <w:rPr>
          <w:rFonts w:ascii="Times New Roman" w:eastAsia="Arial Unicode MS" w:hAnsi="Times New Roman" w:cs="Times New Roman"/>
          <w:sz w:val="24"/>
          <w:szCs w:val="24"/>
          <w:lang w:eastAsia="zh-CN" w:bidi="hi-IN"/>
        </w:rPr>
        <w:t>ī</w:t>
      </w:r>
      <w:r>
        <w:rPr>
          <w:rFonts w:ascii="Times New Roman" w:eastAsia="Arial Unicode MS" w:hAnsi="Times New Roman" w:cs="Times New Roman"/>
          <w:sz w:val="24"/>
          <w:szCs w:val="24"/>
          <w:lang w:eastAsia="zh-CN" w:bidi="hi-IN"/>
        </w:rPr>
        <w:t xml:space="preserve">ko ar atbilstošas jaudas </w:t>
      </w:r>
      <w:proofErr w:type="spellStart"/>
      <w:r>
        <w:rPr>
          <w:rFonts w:ascii="Times New Roman" w:eastAsia="Arial Unicode MS" w:hAnsi="Times New Roman" w:cs="Times New Roman"/>
          <w:sz w:val="24"/>
          <w:szCs w:val="24"/>
          <w:lang w:eastAsia="zh-CN" w:bidi="hi-IN"/>
        </w:rPr>
        <w:t>dūmsūkni</w:t>
      </w:r>
      <w:proofErr w:type="spellEnd"/>
      <w:r>
        <w:rPr>
          <w:rFonts w:ascii="Times New Roman" w:eastAsia="Arial Unicode MS" w:hAnsi="Times New Roman" w:cs="Times New Roman"/>
          <w:sz w:val="24"/>
          <w:szCs w:val="24"/>
          <w:lang w:eastAsia="zh-CN" w:bidi="hi-IN"/>
        </w:rPr>
        <w:t xml:space="preserve"> katla darbības nodrošināšanai visā slodžu diapazonā. </w:t>
      </w:r>
    </w:p>
    <w:p w14:paraId="65975735" w14:textId="521D6BBB" w:rsidR="00694C7A" w:rsidRPr="00B5691F" w:rsidRDefault="00694C7A" w:rsidP="00694C7A">
      <w:pPr>
        <w:pStyle w:val="Sarakstarindkopa"/>
        <w:widowControl w:val="0"/>
        <w:numPr>
          <w:ilvl w:val="1"/>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b/>
          <w:sz w:val="24"/>
          <w:szCs w:val="24"/>
        </w:rPr>
        <w:t>Prasības pelnu un izdedžu aizvākšanas sistēmai:</w:t>
      </w:r>
    </w:p>
    <w:p w14:paraId="0C06B63C" w14:textId="2994F00B" w:rsidR="00694C7A" w:rsidRPr="00B5691F" w:rsidRDefault="00694C7A" w:rsidP="00694C7A">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pelnu novākšanas sistēm</w:t>
      </w:r>
      <w:r w:rsidR="00D00C27">
        <w:rPr>
          <w:rFonts w:ascii="Times New Roman" w:hAnsi="Times New Roman" w:cs="Times New Roman"/>
          <w:sz w:val="24"/>
          <w:szCs w:val="24"/>
        </w:rPr>
        <w:t>ām</w:t>
      </w:r>
      <w:r w:rsidRPr="00B5691F">
        <w:rPr>
          <w:rFonts w:ascii="Times New Roman" w:hAnsi="Times New Roman" w:cs="Times New Roman"/>
          <w:sz w:val="24"/>
          <w:szCs w:val="24"/>
        </w:rPr>
        <w:t xml:space="preserve"> ir jābūt sausa</w:t>
      </w:r>
      <w:r w:rsidR="00684409">
        <w:rPr>
          <w:rFonts w:ascii="Times New Roman" w:hAnsi="Times New Roman" w:cs="Times New Roman"/>
          <w:sz w:val="24"/>
          <w:szCs w:val="24"/>
        </w:rPr>
        <w:t xml:space="preserve"> tipa, tai j</w:t>
      </w:r>
      <w:r w:rsidR="0054717F">
        <w:rPr>
          <w:rFonts w:ascii="Times New Roman" w:hAnsi="Times New Roman" w:cs="Times New Roman"/>
          <w:sz w:val="24"/>
          <w:szCs w:val="24"/>
        </w:rPr>
        <w:t>ā</w:t>
      </w:r>
      <w:r w:rsidR="00684409">
        <w:rPr>
          <w:rFonts w:ascii="Times New Roman" w:hAnsi="Times New Roman" w:cs="Times New Roman"/>
          <w:sz w:val="24"/>
          <w:szCs w:val="24"/>
        </w:rPr>
        <w:t>nodrošina pelnu savākšana no kurtuves</w:t>
      </w:r>
      <w:r w:rsidR="005034F2">
        <w:rPr>
          <w:rFonts w:ascii="Times New Roman" w:hAnsi="Times New Roman" w:cs="Times New Roman"/>
          <w:sz w:val="24"/>
          <w:szCs w:val="24"/>
        </w:rPr>
        <w:t xml:space="preserve"> un </w:t>
      </w:r>
      <w:proofErr w:type="spellStart"/>
      <w:r w:rsidR="00684409">
        <w:rPr>
          <w:rFonts w:ascii="Times New Roman" w:hAnsi="Times New Roman" w:cs="Times New Roman"/>
          <w:sz w:val="24"/>
          <w:szCs w:val="24"/>
        </w:rPr>
        <w:t>multiciklona</w:t>
      </w:r>
      <w:proofErr w:type="spellEnd"/>
      <w:r w:rsidRPr="00B5691F">
        <w:rPr>
          <w:rFonts w:ascii="Times New Roman" w:hAnsi="Times New Roman" w:cs="Times New Roman"/>
          <w:sz w:val="24"/>
          <w:szCs w:val="24"/>
        </w:rPr>
        <w:t>;</w:t>
      </w:r>
    </w:p>
    <w:p w14:paraId="572FA29C" w14:textId="6FA093C6" w:rsidR="00694C7A" w:rsidRPr="00B5691F" w:rsidRDefault="00694C7A" w:rsidP="00694C7A">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pelnu novākšanas sistēma</w:t>
      </w:r>
      <w:r w:rsidR="00D00C27">
        <w:rPr>
          <w:rFonts w:ascii="Times New Roman" w:hAnsi="Times New Roman" w:cs="Times New Roman"/>
          <w:sz w:val="24"/>
          <w:szCs w:val="24"/>
        </w:rPr>
        <w:t>s</w:t>
      </w:r>
      <w:r w:rsidRPr="00B5691F">
        <w:rPr>
          <w:rFonts w:ascii="Times New Roman" w:hAnsi="Times New Roman" w:cs="Times New Roman"/>
          <w:sz w:val="24"/>
          <w:szCs w:val="24"/>
        </w:rPr>
        <w:t xml:space="preserve"> ir jāprojektē tā, lai novērstu putekļošanu ēkā un katlu telpā. Lidojošo pelnu savākšanas sistēmai ir jābūt gāzu necaurlaidīgai, pelnu novākšanas sistēma savāc pelnus konteineros;</w:t>
      </w:r>
    </w:p>
    <w:p w14:paraId="38AAC7D2" w14:textId="569EA8BC" w:rsidR="00694C7A" w:rsidRPr="00B5691F" w:rsidRDefault="00694C7A" w:rsidP="00694C7A">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visiem objektiem, kas var iekļūt kurtuvē un iziet cauri kurināmā apstrādes un atdalīšanas sistēmai, ir jāspēj iziet cauri kurtuvei un pelnu apstrādes sistēmai, nebloķējot un nebojājot to;</w:t>
      </w:r>
    </w:p>
    <w:p w14:paraId="0ED67755" w14:textId="32018EF2" w:rsidR="00694C7A" w:rsidRPr="00B5691F" w:rsidRDefault="00694C7A" w:rsidP="00694C7A">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 xml:space="preserve">piegādes apjomā jābūt </w:t>
      </w:r>
      <w:r w:rsidR="005034F2">
        <w:rPr>
          <w:rFonts w:ascii="Times New Roman" w:hAnsi="Times New Roman" w:cs="Times New Roman"/>
          <w:sz w:val="24"/>
          <w:szCs w:val="24"/>
        </w:rPr>
        <w:t>3</w:t>
      </w:r>
      <w:r w:rsidRPr="00B5691F">
        <w:rPr>
          <w:rFonts w:ascii="Times New Roman" w:hAnsi="Times New Roman" w:cs="Times New Roman"/>
          <w:sz w:val="24"/>
          <w:szCs w:val="24"/>
        </w:rPr>
        <w:t xml:space="preserve"> pelnu konteineriem, pelnu konteineriem jābūt vismaz </w:t>
      </w:r>
      <w:r w:rsidR="005034F2" w:rsidRPr="00696700">
        <w:rPr>
          <w:rFonts w:ascii="Times New Roman" w:hAnsi="Times New Roman" w:cs="Times New Roman"/>
          <w:sz w:val="24"/>
          <w:szCs w:val="24"/>
        </w:rPr>
        <w:t>1</w:t>
      </w:r>
      <w:r w:rsidR="00684409" w:rsidRPr="00696700">
        <w:rPr>
          <w:rFonts w:ascii="Times New Roman" w:hAnsi="Times New Roman" w:cs="Times New Roman"/>
          <w:sz w:val="24"/>
          <w:szCs w:val="24"/>
        </w:rPr>
        <w:t xml:space="preserve"> </w:t>
      </w:r>
      <w:r w:rsidRPr="00696700">
        <w:rPr>
          <w:rFonts w:ascii="Times New Roman" w:hAnsi="Times New Roman" w:cs="Times New Roman"/>
          <w:sz w:val="24"/>
          <w:szCs w:val="24"/>
        </w:rPr>
        <w:t>m</w:t>
      </w:r>
      <w:r w:rsidRPr="00696700">
        <w:rPr>
          <w:rFonts w:ascii="Times New Roman" w:hAnsi="Times New Roman" w:cs="Times New Roman"/>
          <w:sz w:val="24"/>
          <w:szCs w:val="24"/>
          <w:vertAlign w:val="superscript"/>
        </w:rPr>
        <w:t>3</w:t>
      </w:r>
      <w:r w:rsidRPr="00B5691F">
        <w:rPr>
          <w:rFonts w:ascii="Times New Roman" w:hAnsi="Times New Roman" w:cs="Times New Roman"/>
          <w:sz w:val="24"/>
          <w:szCs w:val="24"/>
        </w:rPr>
        <w:t xml:space="preserve"> apjomam.</w:t>
      </w:r>
      <w:r w:rsidR="00383231">
        <w:rPr>
          <w:rFonts w:ascii="Times New Roman" w:hAnsi="Times New Roman" w:cs="Times New Roman"/>
          <w:sz w:val="24"/>
          <w:szCs w:val="24"/>
        </w:rPr>
        <w:t xml:space="preserve"> Pelnu </w:t>
      </w:r>
      <w:proofErr w:type="spellStart"/>
      <w:r w:rsidR="00383231">
        <w:rPr>
          <w:rFonts w:ascii="Times New Roman" w:hAnsi="Times New Roman" w:cs="Times New Roman"/>
          <w:sz w:val="24"/>
          <w:szCs w:val="24"/>
        </w:rPr>
        <w:t>kontienerim</w:t>
      </w:r>
      <w:proofErr w:type="spellEnd"/>
      <w:r w:rsidR="00383231">
        <w:rPr>
          <w:rFonts w:ascii="Times New Roman" w:hAnsi="Times New Roman" w:cs="Times New Roman"/>
          <w:sz w:val="24"/>
          <w:szCs w:val="24"/>
        </w:rPr>
        <w:t xml:space="preserve"> </w:t>
      </w:r>
      <w:proofErr w:type="spellStart"/>
      <w:r w:rsidR="00383231">
        <w:rPr>
          <w:rFonts w:ascii="Times New Roman" w:hAnsi="Times New Roman" w:cs="Times New Roman"/>
          <w:sz w:val="24"/>
          <w:szCs w:val="24"/>
        </w:rPr>
        <w:t>jabūt</w:t>
      </w:r>
      <w:proofErr w:type="spellEnd"/>
      <w:r w:rsidR="00383231">
        <w:rPr>
          <w:rFonts w:ascii="Times New Roman" w:hAnsi="Times New Roman" w:cs="Times New Roman"/>
          <w:sz w:val="24"/>
          <w:szCs w:val="24"/>
        </w:rPr>
        <w:t xml:space="preserve"> </w:t>
      </w:r>
      <w:proofErr w:type="spellStart"/>
      <w:r w:rsidR="00383231">
        <w:rPr>
          <w:rFonts w:ascii="Times New Roman" w:hAnsi="Times New Roman" w:cs="Times New Roman"/>
          <w:sz w:val="24"/>
          <w:szCs w:val="24"/>
        </w:rPr>
        <w:t>novieottam</w:t>
      </w:r>
      <w:proofErr w:type="spellEnd"/>
      <w:r w:rsidR="00383231">
        <w:rPr>
          <w:rFonts w:ascii="Times New Roman" w:hAnsi="Times New Roman" w:cs="Times New Roman"/>
          <w:sz w:val="24"/>
          <w:szCs w:val="24"/>
        </w:rPr>
        <w:t xml:space="preserve"> ārpus katlu mājas ēkas. </w:t>
      </w:r>
    </w:p>
    <w:p w14:paraId="2EED4BED" w14:textId="77777777" w:rsidR="004D14FF" w:rsidRDefault="004D14FF" w:rsidP="004D14FF">
      <w:pPr>
        <w:pStyle w:val="Sarakstarindkopa"/>
        <w:widowControl w:val="0"/>
        <w:suppressAutoHyphens/>
        <w:spacing w:after="200" w:line="276" w:lineRule="auto"/>
        <w:ind w:left="1224"/>
        <w:jc w:val="both"/>
        <w:textAlignment w:val="baseline"/>
        <w:rPr>
          <w:rFonts w:ascii="Times New Roman" w:eastAsia="Arial Unicode MS" w:hAnsi="Times New Roman" w:cs="Times New Roman"/>
          <w:color w:val="000000" w:themeColor="text1"/>
          <w:sz w:val="24"/>
          <w:szCs w:val="24"/>
          <w:lang w:eastAsia="zh-CN" w:bidi="hi-IN"/>
        </w:rPr>
      </w:pPr>
    </w:p>
    <w:p w14:paraId="203891FB" w14:textId="77777777" w:rsidR="005034F2" w:rsidRPr="00183A46" w:rsidRDefault="005034F2" w:rsidP="004D14FF">
      <w:pPr>
        <w:pStyle w:val="Sarakstarindkopa"/>
        <w:widowControl w:val="0"/>
        <w:suppressAutoHyphens/>
        <w:spacing w:after="200" w:line="276" w:lineRule="auto"/>
        <w:ind w:left="1224"/>
        <w:jc w:val="both"/>
        <w:textAlignment w:val="baseline"/>
        <w:rPr>
          <w:rFonts w:ascii="Times New Roman" w:eastAsia="Arial Unicode MS" w:hAnsi="Times New Roman" w:cs="Times New Roman"/>
          <w:color w:val="000000" w:themeColor="text1"/>
          <w:sz w:val="24"/>
          <w:szCs w:val="24"/>
          <w:lang w:eastAsia="zh-CN" w:bidi="hi-IN"/>
        </w:rPr>
      </w:pPr>
    </w:p>
    <w:p w14:paraId="0619A80D" w14:textId="07AEF854" w:rsidR="007D1F3D" w:rsidRPr="00E20A06" w:rsidRDefault="007D1F3D" w:rsidP="007D1F3D">
      <w:pPr>
        <w:pStyle w:val="Sarakstarindkopa"/>
        <w:widowControl w:val="0"/>
        <w:numPr>
          <w:ilvl w:val="1"/>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b/>
          <w:sz w:val="24"/>
          <w:szCs w:val="24"/>
        </w:rPr>
        <w:lastRenderedPageBreak/>
        <w:t>Sūkņu iekārtām:</w:t>
      </w:r>
    </w:p>
    <w:p w14:paraId="6CD236CB" w14:textId="11717304" w:rsidR="00E20A06" w:rsidRPr="00E20A06" w:rsidRDefault="00E20A06" w:rsidP="00E20A06">
      <w:pPr>
        <w:pStyle w:val="Sarakstarindkopa"/>
        <w:widowControl w:val="0"/>
        <w:suppressAutoHyphens/>
        <w:spacing w:after="200" w:line="276" w:lineRule="auto"/>
        <w:ind w:left="792"/>
        <w:jc w:val="both"/>
        <w:textAlignment w:val="baseline"/>
        <w:rPr>
          <w:rFonts w:ascii="Times New Roman" w:eastAsia="Arial Unicode MS" w:hAnsi="Times New Roman" w:cs="Times New Roman"/>
          <w:sz w:val="24"/>
          <w:szCs w:val="24"/>
          <w:lang w:eastAsia="zh-CN" w:bidi="hi-IN"/>
        </w:rPr>
      </w:pPr>
      <w:r w:rsidRPr="00E20A06">
        <w:rPr>
          <w:rFonts w:ascii="Times New Roman" w:eastAsia="Arial Unicode MS" w:hAnsi="Times New Roman" w:cs="Times New Roman"/>
          <w:sz w:val="24"/>
          <w:szCs w:val="24"/>
          <w:lang w:eastAsia="zh-CN" w:bidi="hi-IN"/>
        </w:rPr>
        <w:t xml:space="preserve">Katlu mājā(KM) atrodas </w:t>
      </w:r>
      <w:r w:rsidR="00BE1FF2">
        <w:rPr>
          <w:rFonts w:ascii="Times New Roman" w:eastAsia="Arial Unicode MS" w:hAnsi="Times New Roman" w:cs="Times New Roman"/>
          <w:sz w:val="24"/>
          <w:szCs w:val="24"/>
          <w:lang w:eastAsia="zh-CN" w:bidi="hi-IN"/>
        </w:rPr>
        <w:t>esošais Bioma</w:t>
      </w:r>
      <w:r w:rsidR="005034F2">
        <w:rPr>
          <w:rFonts w:ascii="Times New Roman" w:eastAsia="Arial Unicode MS" w:hAnsi="Times New Roman" w:cs="Times New Roman"/>
          <w:sz w:val="24"/>
          <w:szCs w:val="24"/>
          <w:lang w:eastAsia="zh-CN" w:bidi="hi-IN"/>
        </w:rPr>
        <w:t>sas</w:t>
      </w:r>
      <w:r w:rsidR="00BE1FF2">
        <w:rPr>
          <w:rFonts w:ascii="Times New Roman" w:eastAsia="Arial Unicode MS" w:hAnsi="Times New Roman" w:cs="Times New Roman"/>
          <w:sz w:val="24"/>
          <w:szCs w:val="24"/>
          <w:lang w:eastAsia="zh-CN" w:bidi="hi-IN"/>
        </w:rPr>
        <w:t xml:space="preserve"> katls ar jaudu </w:t>
      </w:r>
      <w:r w:rsidR="005034F2">
        <w:rPr>
          <w:rFonts w:ascii="Times New Roman" w:eastAsia="Arial Unicode MS" w:hAnsi="Times New Roman" w:cs="Times New Roman"/>
          <w:sz w:val="24"/>
          <w:szCs w:val="24"/>
          <w:lang w:eastAsia="zh-CN" w:bidi="hi-IN"/>
        </w:rPr>
        <w:t>0,9</w:t>
      </w:r>
      <w:r w:rsidR="00BE1FF2">
        <w:rPr>
          <w:rFonts w:ascii="Times New Roman" w:eastAsia="Arial Unicode MS" w:hAnsi="Times New Roman" w:cs="Times New Roman"/>
          <w:sz w:val="24"/>
          <w:szCs w:val="24"/>
          <w:lang w:eastAsia="zh-CN" w:bidi="hi-IN"/>
        </w:rPr>
        <w:t xml:space="preserve"> MW</w:t>
      </w:r>
      <w:r w:rsidRPr="00E20A06">
        <w:rPr>
          <w:rFonts w:ascii="Times New Roman" w:eastAsia="Arial Unicode MS" w:hAnsi="Times New Roman" w:cs="Times New Roman"/>
          <w:sz w:val="24"/>
          <w:szCs w:val="24"/>
          <w:lang w:eastAsia="zh-CN" w:bidi="hi-IN"/>
        </w:rPr>
        <w:t>.</w:t>
      </w:r>
    </w:p>
    <w:p w14:paraId="578CF68A" w14:textId="39A2DC71" w:rsidR="00E20A06" w:rsidRPr="00BE1FF2" w:rsidRDefault="00E20A06" w:rsidP="00E20A06">
      <w:pPr>
        <w:pStyle w:val="Sarakstarindkopa"/>
        <w:widowControl w:val="0"/>
        <w:suppressAutoHyphens/>
        <w:spacing w:after="200" w:line="276" w:lineRule="auto"/>
        <w:ind w:left="792"/>
        <w:jc w:val="both"/>
        <w:textAlignment w:val="baseline"/>
        <w:rPr>
          <w:rFonts w:ascii="Times New Roman" w:eastAsia="Arial Unicode MS" w:hAnsi="Times New Roman" w:cs="Times New Roman"/>
          <w:color w:val="FF0000"/>
          <w:sz w:val="24"/>
          <w:szCs w:val="24"/>
          <w:lang w:eastAsia="zh-CN" w:bidi="hi-IN"/>
        </w:rPr>
      </w:pPr>
      <w:r w:rsidRPr="00E20A06">
        <w:rPr>
          <w:rFonts w:ascii="Times New Roman" w:eastAsia="Arial Unicode MS" w:hAnsi="Times New Roman" w:cs="Times New Roman"/>
          <w:sz w:val="24"/>
          <w:szCs w:val="24"/>
          <w:lang w:eastAsia="zh-CN" w:bidi="hi-IN"/>
        </w:rPr>
        <w:t>Katlu māja tiek uzstādīts jauns Biomasas katl</w:t>
      </w:r>
      <w:r w:rsidR="005034F2">
        <w:rPr>
          <w:rFonts w:ascii="Times New Roman" w:eastAsia="Arial Unicode MS" w:hAnsi="Times New Roman" w:cs="Times New Roman"/>
          <w:sz w:val="24"/>
          <w:szCs w:val="24"/>
          <w:lang w:eastAsia="zh-CN" w:bidi="hi-IN"/>
        </w:rPr>
        <w:t>s</w:t>
      </w:r>
      <w:r w:rsidRPr="00E20A06">
        <w:rPr>
          <w:rFonts w:ascii="Times New Roman" w:eastAsia="Arial Unicode MS" w:hAnsi="Times New Roman" w:cs="Times New Roman"/>
          <w:sz w:val="24"/>
          <w:szCs w:val="24"/>
          <w:lang w:eastAsia="zh-CN" w:bidi="hi-IN"/>
        </w:rPr>
        <w:t xml:space="preserve"> ar jaudu </w:t>
      </w:r>
      <w:r w:rsidR="005034F2">
        <w:rPr>
          <w:rFonts w:ascii="Times New Roman" w:eastAsia="Arial Unicode MS" w:hAnsi="Times New Roman" w:cs="Times New Roman"/>
          <w:sz w:val="24"/>
          <w:szCs w:val="24"/>
          <w:lang w:eastAsia="zh-CN" w:bidi="hi-IN"/>
        </w:rPr>
        <w:t>0,95</w:t>
      </w:r>
      <w:r w:rsidRPr="00E20A06">
        <w:rPr>
          <w:rFonts w:ascii="Times New Roman" w:eastAsia="Arial Unicode MS" w:hAnsi="Times New Roman" w:cs="Times New Roman"/>
          <w:sz w:val="24"/>
          <w:szCs w:val="24"/>
          <w:lang w:eastAsia="zh-CN" w:bidi="hi-IN"/>
        </w:rPr>
        <w:t xml:space="preserve">.  Katlu </w:t>
      </w:r>
      <w:proofErr w:type="spellStart"/>
      <w:r w:rsidRPr="00E20A06">
        <w:rPr>
          <w:rFonts w:ascii="Times New Roman" w:eastAsia="Arial Unicode MS" w:hAnsi="Times New Roman" w:cs="Times New Roman"/>
          <w:sz w:val="24"/>
          <w:szCs w:val="24"/>
          <w:lang w:eastAsia="zh-CN" w:bidi="hi-IN"/>
        </w:rPr>
        <w:t>siltummehānisk</w:t>
      </w:r>
      <w:r w:rsidR="005034F2">
        <w:rPr>
          <w:rFonts w:ascii="Times New Roman" w:eastAsia="Arial Unicode MS" w:hAnsi="Times New Roman" w:cs="Times New Roman"/>
          <w:sz w:val="24"/>
          <w:szCs w:val="24"/>
          <w:lang w:eastAsia="zh-CN" w:bidi="hi-IN"/>
        </w:rPr>
        <w:t>ā</w:t>
      </w:r>
      <w:proofErr w:type="spellEnd"/>
      <w:r w:rsidRPr="00E20A06">
        <w:rPr>
          <w:rFonts w:ascii="Times New Roman" w:eastAsia="Arial Unicode MS" w:hAnsi="Times New Roman" w:cs="Times New Roman"/>
          <w:sz w:val="24"/>
          <w:szCs w:val="24"/>
          <w:lang w:eastAsia="zh-CN" w:bidi="hi-IN"/>
        </w:rPr>
        <w:t xml:space="preserve"> daļa un pilsētas siltumtrase tiek atdalīta  ar  </w:t>
      </w:r>
      <w:r w:rsidRPr="00804299">
        <w:rPr>
          <w:rFonts w:ascii="Times New Roman" w:eastAsia="Arial Unicode MS" w:hAnsi="Times New Roman" w:cs="Times New Roman"/>
          <w:sz w:val="24"/>
          <w:szCs w:val="24"/>
          <w:lang w:eastAsia="zh-CN" w:bidi="hi-IN"/>
        </w:rPr>
        <w:t>diviem</w:t>
      </w:r>
      <w:r w:rsidRPr="00BE1FF2">
        <w:rPr>
          <w:rFonts w:ascii="Times New Roman" w:eastAsia="Arial Unicode MS" w:hAnsi="Times New Roman" w:cs="Times New Roman"/>
          <w:color w:val="FF0000"/>
          <w:sz w:val="24"/>
          <w:szCs w:val="24"/>
          <w:lang w:eastAsia="zh-CN" w:bidi="hi-IN"/>
        </w:rPr>
        <w:t xml:space="preserve"> </w:t>
      </w:r>
      <w:r w:rsidRPr="00E20A06">
        <w:rPr>
          <w:rFonts w:ascii="Times New Roman" w:eastAsia="Arial Unicode MS" w:hAnsi="Times New Roman" w:cs="Times New Roman"/>
          <w:sz w:val="24"/>
          <w:szCs w:val="24"/>
          <w:lang w:eastAsia="zh-CN" w:bidi="hi-IN"/>
        </w:rPr>
        <w:t xml:space="preserve">plākšņu </w:t>
      </w:r>
      <w:proofErr w:type="spellStart"/>
      <w:r w:rsidRPr="00E20A06">
        <w:rPr>
          <w:rFonts w:ascii="Times New Roman" w:eastAsia="Arial Unicode MS" w:hAnsi="Times New Roman" w:cs="Times New Roman"/>
          <w:sz w:val="24"/>
          <w:szCs w:val="24"/>
          <w:lang w:eastAsia="zh-CN" w:bidi="hi-IN"/>
        </w:rPr>
        <w:t>siltumma</w:t>
      </w:r>
      <w:r w:rsidR="00BE1FF2">
        <w:rPr>
          <w:rFonts w:ascii="Times New Roman" w:eastAsia="Arial Unicode MS" w:hAnsi="Times New Roman" w:cs="Times New Roman"/>
          <w:sz w:val="24"/>
          <w:szCs w:val="24"/>
          <w:lang w:eastAsia="zh-CN" w:bidi="hi-IN"/>
        </w:rPr>
        <w:t>iņiem</w:t>
      </w:r>
      <w:proofErr w:type="spellEnd"/>
      <w:r w:rsidR="005034F2">
        <w:rPr>
          <w:rFonts w:ascii="Times New Roman" w:eastAsia="Arial Unicode MS" w:hAnsi="Times New Roman" w:cs="Times New Roman"/>
          <w:sz w:val="24"/>
          <w:szCs w:val="24"/>
          <w:lang w:eastAsia="zh-CN" w:bidi="hi-IN"/>
        </w:rPr>
        <w:t>.</w:t>
      </w:r>
      <w:r w:rsidR="00BE1FF2">
        <w:rPr>
          <w:rFonts w:ascii="Times New Roman" w:eastAsia="Arial Unicode MS" w:hAnsi="Times New Roman" w:cs="Times New Roman"/>
          <w:sz w:val="24"/>
          <w:szCs w:val="24"/>
          <w:lang w:eastAsia="zh-CN" w:bidi="hi-IN"/>
        </w:rPr>
        <w:t xml:space="preserve"> </w:t>
      </w:r>
      <w:r w:rsidR="00DC458A">
        <w:rPr>
          <w:rFonts w:ascii="Times New Roman" w:eastAsia="Arial Unicode MS" w:hAnsi="Times New Roman" w:cs="Times New Roman"/>
          <w:sz w:val="24"/>
          <w:szCs w:val="24"/>
          <w:lang w:eastAsia="zh-CN" w:bidi="hi-IN"/>
        </w:rPr>
        <w:t xml:space="preserve">Esošais </w:t>
      </w:r>
      <w:proofErr w:type="spellStart"/>
      <w:r w:rsidR="00DC458A">
        <w:rPr>
          <w:rFonts w:ascii="Times New Roman" w:eastAsia="Arial Unicode MS" w:hAnsi="Times New Roman" w:cs="Times New Roman"/>
          <w:sz w:val="24"/>
          <w:szCs w:val="24"/>
          <w:lang w:eastAsia="zh-CN" w:bidi="hi-IN"/>
        </w:rPr>
        <w:t>siltummainis</w:t>
      </w:r>
      <w:proofErr w:type="spellEnd"/>
      <w:r w:rsidR="00DC458A">
        <w:rPr>
          <w:rFonts w:ascii="Times New Roman" w:eastAsia="Arial Unicode MS" w:hAnsi="Times New Roman" w:cs="Times New Roman"/>
          <w:sz w:val="24"/>
          <w:szCs w:val="24"/>
          <w:lang w:eastAsia="zh-CN" w:bidi="hi-IN"/>
        </w:rPr>
        <w:t xml:space="preserve"> </w:t>
      </w:r>
      <w:r w:rsidR="005034F2">
        <w:rPr>
          <w:rFonts w:ascii="Times New Roman" w:eastAsia="Arial Unicode MS" w:hAnsi="Times New Roman" w:cs="Times New Roman"/>
          <w:sz w:val="24"/>
          <w:szCs w:val="24"/>
          <w:lang w:eastAsia="zh-CN" w:bidi="hi-IN"/>
        </w:rPr>
        <w:t xml:space="preserve">esošajam katlam </w:t>
      </w:r>
      <w:r w:rsidR="00DC458A">
        <w:rPr>
          <w:rFonts w:ascii="Times New Roman" w:eastAsia="Arial Unicode MS" w:hAnsi="Times New Roman" w:cs="Times New Roman"/>
          <w:sz w:val="24"/>
          <w:szCs w:val="24"/>
          <w:lang w:eastAsia="zh-CN" w:bidi="hi-IN"/>
        </w:rPr>
        <w:t xml:space="preserve">tiek izmantots, papildus tiek uzstādīts jauns </w:t>
      </w:r>
      <w:proofErr w:type="spellStart"/>
      <w:r w:rsidR="00DC458A">
        <w:rPr>
          <w:rFonts w:ascii="Times New Roman" w:eastAsia="Arial Unicode MS" w:hAnsi="Times New Roman" w:cs="Times New Roman"/>
          <w:sz w:val="24"/>
          <w:szCs w:val="24"/>
          <w:lang w:eastAsia="zh-CN" w:bidi="hi-IN"/>
        </w:rPr>
        <w:t>siltummainis</w:t>
      </w:r>
      <w:proofErr w:type="spellEnd"/>
      <w:r w:rsidR="00DC458A">
        <w:rPr>
          <w:rFonts w:ascii="Times New Roman" w:eastAsia="Arial Unicode MS" w:hAnsi="Times New Roman" w:cs="Times New Roman"/>
          <w:sz w:val="24"/>
          <w:szCs w:val="24"/>
          <w:lang w:eastAsia="zh-CN" w:bidi="hi-IN"/>
        </w:rPr>
        <w:t xml:space="preserve"> šķeldas katlam ar jaudu </w:t>
      </w:r>
      <w:r w:rsidR="005034F2">
        <w:rPr>
          <w:rFonts w:ascii="Times New Roman" w:eastAsia="Arial Unicode MS" w:hAnsi="Times New Roman" w:cs="Times New Roman"/>
          <w:sz w:val="24"/>
          <w:szCs w:val="24"/>
          <w:lang w:eastAsia="zh-CN" w:bidi="hi-IN"/>
        </w:rPr>
        <w:t>1</w:t>
      </w:r>
      <w:r w:rsidR="00DC458A">
        <w:rPr>
          <w:rFonts w:ascii="Times New Roman" w:eastAsia="Arial Unicode MS" w:hAnsi="Times New Roman" w:cs="Times New Roman"/>
          <w:sz w:val="24"/>
          <w:szCs w:val="24"/>
          <w:lang w:eastAsia="zh-CN" w:bidi="hi-IN"/>
        </w:rPr>
        <w:t xml:space="preserve"> MW. </w:t>
      </w:r>
    </w:p>
    <w:p w14:paraId="4DF9A1FC" w14:textId="21B36519" w:rsidR="00E20A06" w:rsidRPr="00E20A06" w:rsidRDefault="005034F2" w:rsidP="00E20A06">
      <w:pPr>
        <w:pStyle w:val="Sarakstarindkopa"/>
        <w:widowControl w:val="0"/>
        <w:suppressAutoHyphens/>
        <w:spacing w:after="200" w:line="276" w:lineRule="auto"/>
        <w:ind w:left="792"/>
        <w:jc w:val="both"/>
        <w:textAlignment w:val="baseline"/>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Siltumnesēja</w:t>
      </w:r>
      <w:r w:rsidR="00E20A06" w:rsidRPr="00E20A06">
        <w:rPr>
          <w:rFonts w:ascii="Times New Roman" w:eastAsia="Arial Unicode MS" w:hAnsi="Times New Roman" w:cs="Times New Roman"/>
          <w:sz w:val="24"/>
          <w:szCs w:val="24"/>
          <w:lang w:eastAsia="zh-CN" w:bidi="hi-IN"/>
        </w:rPr>
        <w:t xml:space="preserve"> ūdens cirkulāciju siltumtrasē nodrošina </w:t>
      </w:r>
      <w:r>
        <w:rPr>
          <w:rFonts w:ascii="Times New Roman" w:eastAsia="Arial Unicode MS" w:hAnsi="Times New Roman" w:cs="Times New Roman"/>
          <w:sz w:val="24"/>
          <w:szCs w:val="24"/>
          <w:lang w:eastAsia="zh-CN" w:bidi="hi-IN"/>
        </w:rPr>
        <w:t>2 esošie cirkulācijas</w:t>
      </w:r>
      <w:r w:rsidR="00E20A06" w:rsidRPr="00E20A06">
        <w:rPr>
          <w:rFonts w:ascii="Times New Roman" w:eastAsia="Arial Unicode MS" w:hAnsi="Times New Roman" w:cs="Times New Roman"/>
          <w:sz w:val="24"/>
          <w:szCs w:val="24"/>
          <w:lang w:eastAsia="zh-CN" w:bidi="hi-IN"/>
        </w:rPr>
        <w:t xml:space="preserve"> sūkņi kuri uzstādīti KM, kuri nodrošina konstantu spiediena starpību starp siltumtrases turpgaitu un </w:t>
      </w:r>
      <w:proofErr w:type="spellStart"/>
      <w:r w:rsidR="00E20A06" w:rsidRPr="00E20A06">
        <w:rPr>
          <w:rFonts w:ascii="Times New Roman" w:eastAsia="Arial Unicode MS" w:hAnsi="Times New Roman" w:cs="Times New Roman"/>
          <w:sz w:val="24"/>
          <w:szCs w:val="24"/>
          <w:lang w:eastAsia="zh-CN" w:bidi="hi-IN"/>
        </w:rPr>
        <w:t>atgaitu</w:t>
      </w:r>
      <w:proofErr w:type="spellEnd"/>
      <w:r w:rsidR="00E20A06" w:rsidRPr="00E20A06">
        <w:rPr>
          <w:rFonts w:ascii="Times New Roman" w:eastAsia="Arial Unicode MS" w:hAnsi="Times New Roman" w:cs="Times New Roman"/>
          <w:sz w:val="24"/>
          <w:szCs w:val="24"/>
          <w:lang w:eastAsia="zh-CN" w:bidi="hi-IN"/>
        </w:rPr>
        <w:t xml:space="preserve"> izmantojot sūkņu </w:t>
      </w:r>
      <w:proofErr w:type="spellStart"/>
      <w:r w:rsidR="00E20A06" w:rsidRPr="00E20A06">
        <w:rPr>
          <w:rFonts w:ascii="Times New Roman" w:eastAsia="Arial Unicode MS" w:hAnsi="Times New Roman" w:cs="Times New Roman"/>
          <w:sz w:val="24"/>
          <w:szCs w:val="24"/>
          <w:lang w:eastAsia="zh-CN" w:bidi="hi-IN"/>
        </w:rPr>
        <w:t>apgriezienu</w:t>
      </w:r>
      <w:proofErr w:type="spellEnd"/>
      <w:r w:rsidR="00E20A06" w:rsidRPr="00E20A06">
        <w:rPr>
          <w:rFonts w:ascii="Times New Roman" w:eastAsia="Arial Unicode MS" w:hAnsi="Times New Roman" w:cs="Times New Roman"/>
          <w:sz w:val="24"/>
          <w:szCs w:val="24"/>
          <w:lang w:eastAsia="zh-CN" w:bidi="hi-IN"/>
        </w:rPr>
        <w:t xml:space="preserve"> vadību. </w:t>
      </w:r>
      <w:r w:rsidR="0084582B" w:rsidRPr="00804299">
        <w:rPr>
          <w:rFonts w:ascii="Times New Roman" w:eastAsia="Arial Unicode MS" w:hAnsi="Times New Roman" w:cs="Times New Roman"/>
          <w:sz w:val="24"/>
          <w:szCs w:val="24"/>
          <w:lang w:eastAsia="zh-CN" w:bidi="hi-IN"/>
        </w:rPr>
        <w:t xml:space="preserve">Sūkņiem jābūt aprīkotiem ar frekvenču regulatoriem. </w:t>
      </w:r>
      <w:r w:rsidR="00BE1FF2" w:rsidRPr="00804299">
        <w:rPr>
          <w:rFonts w:ascii="Times New Roman" w:eastAsia="Arial Unicode MS" w:hAnsi="Times New Roman" w:cs="Times New Roman"/>
          <w:sz w:val="24"/>
          <w:szCs w:val="24"/>
          <w:lang w:eastAsia="zh-CN" w:bidi="hi-IN"/>
        </w:rPr>
        <w:t>Spiediena s</w:t>
      </w:r>
      <w:r w:rsidR="0084582B" w:rsidRPr="00804299">
        <w:rPr>
          <w:rFonts w:ascii="Times New Roman" w:eastAsia="Arial Unicode MS" w:hAnsi="Times New Roman" w:cs="Times New Roman"/>
          <w:sz w:val="24"/>
          <w:szCs w:val="24"/>
          <w:lang w:eastAsia="zh-CN" w:bidi="hi-IN"/>
        </w:rPr>
        <w:t>tarpībai jābūt manuāli izmaināma</w:t>
      </w:r>
      <w:r w:rsidR="00BE1FF2" w:rsidRPr="00804299">
        <w:rPr>
          <w:rFonts w:ascii="Times New Roman" w:eastAsia="Arial Unicode MS" w:hAnsi="Times New Roman" w:cs="Times New Roman"/>
          <w:sz w:val="24"/>
          <w:szCs w:val="24"/>
          <w:lang w:eastAsia="zh-CN" w:bidi="hi-IN"/>
        </w:rPr>
        <w:t xml:space="preserve">i. </w:t>
      </w:r>
      <w:r w:rsidR="00E20A06" w:rsidRPr="00E20A06">
        <w:rPr>
          <w:rFonts w:ascii="Times New Roman" w:eastAsia="Arial Unicode MS" w:hAnsi="Times New Roman" w:cs="Times New Roman"/>
          <w:sz w:val="24"/>
          <w:szCs w:val="24"/>
          <w:lang w:eastAsia="zh-CN" w:bidi="hi-IN"/>
        </w:rPr>
        <w:t>Sūkņu ieslēgšanās kaskādi regulē caurplūdes pieprasījums.</w:t>
      </w:r>
      <w:r>
        <w:rPr>
          <w:rFonts w:ascii="Times New Roman" w:eastAsia="Arial Unicode MS" w:hAnsi="Times New Roman" w:cs="Times New Roman"/>
          <w:sz w:val="24"/>
          <w:szCs w:val="24"/>
          <w:lang w:eastAsia="zh-CN" w:bidi="hi-IN"/>
        </w:rPr>
        <w:t xml:space="preserve"> Sūkņiem jānodrošina automātiska</w:t>
      </w:r>
      <w:r w:rsidR="00E20A06" w:rsidRPr="00E20A06">
        <w:rPr>
          <w:rFonts w:ascii="Times New Roman" w:eastAsia="Arial Unicode MS" w:hAnsi="Times New Roman" w:cs="Times New Roman"/>
          <w:sz w:val="24"/>
          <w:szCs w:val="24"/>
          <w:lang w:eastAsia="zh-CN" w:bidi="hi-IN"/>
        </w:rPr>
        <w:t>, pārslēgšanās saskaņā ar sūkņa darba stundām lai nodrošināt vienmērīgu sūkņu nodilumu</w:t>
      </w:r>
      <w:r>
        <w:rPr>
          <w:rFonts w:ascii="Times New Roman" w:eastAsia="Arial Unicode MS" w:hAnsi="Times New Roman" w:cs="Times New Roman"/>
          <w:sz w:val="24"/>
          <w:szCs w:val="24"/>
          <w:lang w:eastAsia="zh-CN" w:bidi="hi-IN"/>
        </w:rPr>
        <w:t>.</w:t>
      </w:r>
    </w:p>
    <w:p w14:paraId="7CC820D4" w14:textId="65C650E4" w:rsidR="00E20A06" w:rsidRPr="00E20A06" w:rsidRDefault="00E20A06" w:rsidP="00E20A06">
      <w:pPr>
        <w:pStyle w:val="Sarakstarindkopa"/>
        <w:widowControl w:val="0"/>
        <w:suppressAutoHyphens/>
        <w:spacing w:after="200" w:line="276" w:lineRule="auto"/>
        <w:ind w:left="792"/>
        <w:jc w:val="both"/>
        <w:textAlignment w:val="baseline"/>
        <w:rPr>
          <w:rFonts w:ascii="Times New Roman" w:eastAsia="Arial Unicode MS" w:hAnsi="Times New Roman" w:cs="Times New Roman"/>
          <w:sz w:val="24"/>
          <w:szCs w:val="24"/>
          <w:lang w:eastAsia="zh-CN" w:bidi="hi-IN"/>
        </w:rPr>
      </w:pPr>
      <w:r w:rsidRPr="00E20A06">
        <w:rPr>
          <w:rFonts w:ascii="Times New Roman" w:eastAsia="Arial Unicode MS" w:hAnsi="Times New Roman" w:cs="Times New Roman"/>
          <w:sz w:val="24"/>
          <w:szCs w:val="24"/>
          <w:lang w:eastAsia="zh-CN" w:bidi="hi-IN"/>
        </w:rPr>
        <w:t xml:space="preserve">Katlu mājā tiek uzstādīti divi jauni cirkulācijas sūkņi kuri nodrošina siltumnesēja cirkulāciju </w:t>
      </w:r>
      <w:r w:rsidR="008E6D74">
        <w:rPr>
          <w:rFonts w:ascii="Times New Roman" w:eastAsia="Arial Unicode MS" w:hAnsi="Times New Roman" w:cs="Times New Roman"/>
          <w:sz w:val="24"/>
          <w:szCs w:val="24"/>
          <w:lang w:eastAsia="zh-CN" w:bidi="hi-IN"/>
        </w:rPr>
        <w:t>katla</w:t>
      </w:r>
      <w:r w:rsidRPr="00E20A06">
        <w:rPr>
          <w:rFonts w:ascii="Times New Roman" w:eastAsia="Arial Unicode MS" w:hAnsi="Times New Roman" w:cs="Times New Roman"/>
          <w:sz w:val="24"/>
          <w:szCs w:val="24"/>
          <w:lang w:eastAsia="zh-CN" w:bidi="hi-IN"/>
        </w:rPr>
        <w:t xml:space="preserve"> kontūrā lai nodrošinātu</w:t>
      </w:r>
      <w:r w:rsidR="008E6D74">
        <w:rPr>
          <w:rFonts w:ascii="Times New Roman" w:eastAsia="Arial Unicode MS" w:hAnsi="Times New Roman" w:cs="Times New Roman"/>
          <w:sz w:val="24"/>
          <w:szCs w:val="24"/>
          <w:lang w:eastAsia="zh-CN" w:bidi="hi-IN"/>
        </w:rPr>
        <w:t xml:space="preserve"> jaunā</w:t>
      </w:r>
      <w:r w:rsidRPr="00E20A06">
        <w:rPr>
          <w:rFonts w:ascii="Times New Roman" w:eastAsia="Arial Unicode MS" w:hAnsi="Times New Roman" w:cs="Times New Roman"/>
          <w:sz w:val="24"/>
          <w:szCs w:val="24"/>
          <w:lang w:eastAsia="zh-CN" w:bidi="hi-IN"/>
        </w:rPr>
        <w:t xml:space="preserve"> biomasas katlu maksimālo jaudu.  KM izejas temperatūra tiek regulēta saskaņā ar</w:t>
      </w:r>
      <w:r w:rsidRPr="0084582B">
        <w:rPr>
          <w:rFonts w:ascii="Times New Roman" w:eastAsia="Arial Unicode MS" w:hAnsi="Times New Roman" w:cs="Times New Roman"/>
          <w:color w:val="FF0000"/>
          <w:sz w:val="24"/>
          <w:szCs w:val="24"/>
          <w:lang w:eastAsia="zh-CN" w:bidi="hi-IN"/>
        </w:rPr>
        <w:t xml:space="preserve"> </w:t>
      </w:r>
      <w:proofErr w:type="spellStart"/>
      <w:r w:rsidRPr="00E20A06">
        <w:rPr>
          <w:rFonts w:ascii="Times New Roman" w:eastAsia="Arial Unicode MS" w:hAnsi="Times New Roman" w:cs="Times New Roman"/>
          <w:sz w:val="24"/>
          <w:szCs w:val="24"/>
          <w:lang w:eastAsia="zh-CN" w:bidi="hi-IN"/>
        </w:rPr>
        <w:t>ārgaisa</w:t>
      </w:r>
      <w:proofErr w:type="spellEnd"/>
      <w:r w:rsidRPr="00E20A06">
        <w:rPr>
          <w:rFonts w:ascii="Times New Roman" w:eastAsia="Arial Unicode MS" w:hAnsi="Times New Roman" w:cs="Times New Roman"/>
          <w:sz w:val="24"/>
          <w:szCs w:val="24"/>
          <w:lang w:eastAsia="zh-CN" w:bidi="hi-IN"/>
        </w:rPr>
        <w:t xml:space="preserve"> temperatūras līkni. </w:t>
      </w:r>
    </w:p>
    <w:p w14:paraId="24A04E84" w14:textId="050C8E0C" w:rsidR="00E20A06" w:rsidRDefault="00E20A06" w:rsidP="00E20A06">
      <w:pPr>
        <w:pStyle w:val="Sarakstarindkopa"/>
        <w:widowControl w:val="0"/>
        <w:suppressAutoHyphens/>
        <w:spacing w:after="200" w:line="276" w:lineRule="auto"/>
        <w:ind w:left="792"/>
        <w:jc w:val="both"/>
        <w:textAlignment w:val="baseline"/>
        <w:rPr>
          <w:rFonts w:ascii="Times New Roman" w:eastAsia="Arial Unicode MS" w:hAnsi="Times New Roman" w:cs="Times New Roman"/>
          <w:sz w:val="24"/>
          <w:szCs w:val="24"/>
          <w:lang w:eastAsia="zh-CN" w:bidi="hi-IN"/>
        </w:rPr>
      </w:pPr>
      <w:r w:rsidRPr="00E20A06">
        <w:rPr>
          <w:rFonts w:ascii="Times New Roman" w:eastAsia="Arial Unicode MS" w:hAnsi="Times New Roman" w:cs="Times New Roman"/>
          <w:sz w:val="24"/>
          <w:szCs w:val="24"/>
          <w:lang w:eastAsia="zh-CN" w:bidi="hi-IN"/>
        </w:rPr>
        <w:t>Pie maksimālās KM jaudas, siltumnesēju cauruļu diametriem jānodrošina plūsmas ātrum ne lielāku kā 2 m/s</w:t>
      </w:r>
      <w:r w:rsidR="008E6D74">
        <w:rPr>
          <w:rFonts w:ascii="Times New Roman" w:eastAsia="Arial Unicode MS" w:hAnsi="Times New Roman" w:cs="Times New Roman"/>
          <w:sz w:val="24"/>
          <w:szCs w:val="24"/>
          <w:lang w:eastAsia="zh-CN" w:bidi="hi-IN"/>
        </w:rPr>
        <w:t>.</w:t>
      </w:r>
    </w:p>
    <w:p w14:paraId="43390D35" w14:textId="2997F419" w:rsidR="008E6D74" w:rsidRPr="00E20A06" w:rsidRDefault="008E6D74" w:rsidP="00E20A06">
      <w:pPr>
        <w:pStyle w:val="Sarakstarindkopa"/>
        <w:widowControl w:val="0"/>
        <w:suppressAutoHyphens/>
        <w:spacing w:after="200" w:line="276" w:lineRule="auto"/>
        <w:ind w:left="792"/>
        <w:jc w:val="both"/>
        <w:textAlignment w:val="baseline"/>
        <w:rPr>
          <w:rFonts w:ascii="Times New Roman" w:eastAsia="Arial Unicode MS" w:hAnsi="Times New Roman" w:cs="Times New Roman"/>
          <w:sz w:val="24"/>
          <w:szCs w:val="24"/>
          <w:lang w:eastAsia="zh-CN" w:bidi="hi-IN"/>
        </w:rPr>
      </w:pPr>
      <w:r>
        <w:rPr>
          <w:rFonts w:ascii="Times New Roman" w:eastAsia="Arial Unicode MS" w:hAnsi="Times New Roman" w:cs="Times New Roman"/>
          <w:sz w:val="24"/>
          <w:szCs w:val="24"/>
          <w:lang w:eastAsia="zh-CN" w:bidi="hi-IN"/>
        </w:rPr>
        <w:t>Esošā katla cirkulācijas sūknis jāaprīko, lai tas spētu automātiski darboties vienotā sistēmā.</w:t>
      </w:r>
    </w:p>
    <w:p w14:paraId="5E797579" w14:textId="0E8B6A98" w:rsidR="00E20A06" w:rsidRDefault="00E20A06" w:rsidP="00E20A06">
      <w:pPr>
        <w:pStyle w:val="Sarakstarindkopa"/>
        <w:widowControl w:val="0"/>
        <w:suppressAutoHyphens/>
        <w:spacing w:after="200" w:line="276" w:lineRule="auto"/>
        <w:ind w:left="792"/>
        <w:jc w:val="both"/>
        <w:textAlignment w:val="baseline"/>
        <w:rPr>
          <w:rFonts w:ascii="Times New Roman" w:eastAsia="Arial Unicode MS" w:hAnsi="Times New Roman" w:cs="Times New Roman"/>
          <w:sz w:val="24"/>
          <w:szCs w:val="24"/>
          <w:lang w:eastAsia="zh-CN" w:bidi="hi-IN"/>
        </w:rPr>
      </w:pPr>
      <w:r w:rsidRPr="00E20A06">
        <w:rPr>
          <w:rFonts w:ascii="Times New Roman" w:eastAsia="Arial Unicode MS" w:hAnsi="Times New Roman" w:cs="Times New Roman"/>
          <w:sz w:val="24"/>
          <w:szCs w:val="24"/>
          <w:lang w:eastAsia="zh-CN" w:bidi="hi-IN"/>
        </w:rPr>
        <w:t>Visu regulējošo vārstu izmēriem jāatbilst caurplūdes un spiediena krituma parametriem.</w:t>
      </w:r>
    </w:p>
    <w:p w14:paraId="31449D86" w14:textId="535DA041" w:rsidR="007D1F3D" w:rsidRPr="00696700" w:rsidRDefault="007D1F3D" w:rsidP="0069670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Paredzēt siltumtīklu piebarošanas sūkņus</w:t>
      </w:r>
      <w:r w:rsidR="00696700">
        <w:rPr>
          <w:rFonts w:ascii="Times New Roman" w:hAnsi="Times New Roman" w:cs="Times New Roman"/>
          <w:sz w:val="24"/>
          <w:szCs w:val="24"/>
        </w:rPr>
        <w:t xml:space="preserve"> - </w:t>
      </w:r>
      <w:r w:rsidRPr="00696700">
        <w:rPr>
          <w:rFonts w:ascii="Times New Roman" w:hAnsi="Times New Roman" w:cs="Times New Roman"/>
          <w:sz w:val="24"/>
          <w:szCs w:val="24"/>
        </w:rPr>
        <w:t xml:space="preserve">normālam piebarošanas režīmam ar ražību līdz </w:t>
      </w:r>
      <w:r w:rsidR="008E6D74" w:rsidRPr="00696700">
        <w:rPr>
          <w:rFonts w:ascii="Times New Roman" w:hAnsi="Times New Roman" w:cs="Times New Roman"/>
          <w:sz w:val="24"/>
          <w:szCs w:val="24"/>
        </w:rPr>
        <w:t>1</w:t>
      </w:r>
      <w:r w:rsidRPr="00696700">
        <w:rPr>
          <w:rFonts w:ascii="Times New Roman" w:hAnsi="Times New Roman" w:cs="Times New Roman"/>
          <w:sz w:val="24"/>
          <w:szCs w:val="24"/>
        </w:rPr>
        <w:t xml:space="preserve"> m3/h (vidējā diennakts piebarošana 0÷5 m3/h)</w:t>
      </w:r>
      <w:r w:rsidR="00696700">
        <w:rPr>
          <w:rFonts w:ascii="Times New Roman" w:hAnsi="Times New Roman" w:cs="Times New Roman"/>
          <w:sz w:val="24"/>
          <w:szCs w:val="24"/>
        </w:rPr>
        <w:t>;</w:t>
      </w:r>
    </w:p>
    <w:p w14:paraId="4B5B6786" w14:textId="7FAB804A" w:rsidR="007D1F3D" w:rsidRPr="00B5691F" w:rsidRDefault="007D1F3D" w:rsidP="007D1F3D">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Sūkņu aizsardzības klasei ir jābūt ne zemākai par IP54 un to elektrodzinēji jāapgādā ar sprieguma frekvenču pārveidotājiem. Minēto sūkņu izvēli, ražību un skaitu noteikt projektēšanas gaitā un saskaņot ar Pasūtītāju;</w:t>
      </w:r>
    </w:p>
    <w:p w14:paraId="7853C679" w14:textId="441CE3BF" w:rsidR="00D26498" w:rsidRPr="00BD0D0D" w:rsidRDefault="007D1F3D" w:rsidP="0084582B">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Siltumtīklu piebarošanas ūdens sagatavošanas iekārtām KM jānodrošina siltumtīklu piebarošanas režīma uzturēšanu</w:t>
      </w:r>
      <w:r w:rsidR="00696700">
        <w:rPr>
          <w:rFonts w:ascii="Times New Roman" w:hAnsi="Times New Roman" w:cs="Times New Roman"/>
          <w:sz w:val="24"/>
          <w:szCs w:val="24"/>
        </w:rPr>
        <w:t>;</w:t>
      </w:r>
    </w:p>
    <w:p w14:paraId="09ACD598" w14:textId="4DA0C463" w:rsidR="00BD0D0D" w:rsidRPr="00B4048E" w:rsidRDefault="00BD0D0D" w:rsidP="0084582B">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Pr>
          <w:rFonts w:ascii="Times New Roman" w:hAnsi="Times New Roman" w:cs="Times New Roman"/>
          <w:sz w:val="24"/>
          <w:szCs w:val="24"/>
        </w:rPr>
        <w:t>Siltumtrases cirkulācijas sūkņi jāaprīko ar atsevišķiem elektroenerģijas uzskaites skaitītājiem</w:t>
      </w:r>
      <w:r w:rsidR="00696700">
        <w:rPr>
          <w:rFonts w:ascii="Times New Roman" w:hAnsi="Times New Roman" w:cs="Times New Roman"/>
          <w:sz w:val="24"/>
          <w:szCs w:val="24"/>
        </w:rPr>
        <w:t>;</w:t>
      </w:r>
    </w:p>
    <w:p w14:paraId="60D6B1F1" w14:textId="5248CA9C" w:rsidR="00B4048E" w:rsidRPr="0084582B" w:rsidRDefault="00B4048E" w:rsidP="0084582B">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Pr>
          <w:rFonts w:ascii="Times New Roman" w:hAnsi="Times New Roman" w:cs="Times New Roman"/>
          <w:sz w:val="24"/>
          <w:szCs w:val="24"/>
        </w:rPr>
        <w:t>Katlu mājas izejā jāuzstāda siltumenerģijas skaitītājs.</w:t>
      </w:r>
    </w:p>
    <w:p w14:paraId="5DCDC372" w14:textId="59354352" w:rsidR="007D1F3D" w:rsidRPr="00B5691F" w:rsidRDefault="007D1F3D" w:rsidP="007D1F3D">
      <w:pPr>
        <w:pStyle w:val="Sarakstarindkopa"/>
        <w:widowControl w:val="0"/>
        <w:numPr>
          <w:ilvl w:val="1"/>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b/>
          <w:sz w:val="24"/>
          <w:szCs w:val="24"/>
        </w:rPr>
        <w:t>Prasības elektroiekārtām:</w:t>
      </w:r>
    </w:p>
    <w:p w14:paraId="69E23377" w14:textId="7C52CEA0" w:rsidR="007D1F3D" w:rsidRPr="00B5691F" w:rsidRDefault="007D1F3D" w:rsidP="007D1F3D">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 xml:space="preserve">Paredzēt tehnoloģisko sūkņu, </w:t>
      </w:r>
      <w:proofErr w:type="spellStart"/>
      <w:r w:rsidRPr="00B5691F">
        <w:rPr>
          <w:rFonts w:ascii="Times New Roman" w:hAnsi="Times New Roman" w:cs="Times New Roman"/>
          <w:sz w:val="24"/>
          <w:szCs w:val="24"/>
        </w:rPr>
        <w:t>dūmsūcēja</w:t>
      </w:r>
      <w:proofErr w:type="spellEnd"/>
      <w:r w:rsidRPr="00B5691F">
        <w:rPr>
          <w:rFonts w:ascii="Times New Roman" w:hAnsi="Times New Roman" w:cs="Times New Roman"/>
          <w:sz w:val="24"/>
          <w:szCs w:val="24"/>
        </w:rPr>
        <w:t>, ventilatoru un citu iekārtu, kas darbojas ar mainīgu slodzi, elektrodzinēju aprīkošanu ar frekvenču pārveidotājiem;</w:t>
      </w:r>
    </w:p>
    <w:p w14:paraId="08B98C8D" w14:textId="3762FCDC" w:rsidR="007D1F3D" w:rsidRPr="00B5691F" w:rsidRDefault="007D1F3D" w:rsidP="007D1F3D">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Paredzēt īsslēgumu strāvas aizsardzību un jaudas slēdžu pārslodzes aizsardzību;</w:t>
      </w:r>
    </w:p>
    <w:p w14:paraId="2A127310" w14:textId="6FE815BC" w:rsidR="007D1F3D" w:rsidRPr="00B5691F" w:rsidRDefault="007D1F3D" w:rsidP="007D1F3D">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Šķeldas padeves iekārtu ieregulēšanai un remonta darbu veikšanai paredzēt elektrodzinēju palaišanu rokas režīmā;</w:t>
      </w:r>
    </w:p>
    <w:p w14:paraId="024768EC" w14:textId="20662603" w:rsidR="007D1F3D" w:rsidRPr="00804299" w:rsidRDefault="007D1F3D" w:rsidP="007D1F3D">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color w:val="4472C4" w:themeColor="accent1"/>
          <w:sz w:val="24"/>
          <w:szCs w:val="24"/>
          <w:lang w:eastAsia="zh-CN" w:bidi="hi-IN"/>
        </w:rPr>
      </w:pPr>
      <w:r w:rsidRPr="00804299">
        <w:rPr>
          <w:rFonts w:ascii="Times New Roman" w:hAnsi="Times New Roman" w:cs="Times New Roman"/>
          <w:sz w:val="24"/>
          <w:szCs w:val="24"/>
        </w:rPr>
        <w:t>Paredzēt avārijas ģeneratoru ar tā funkcionēšanai nepieciešamo aprīkojumu. Avārijas ģeneratoram jānodrošina katl</w:t>
      </w:r>
      <w:r w:rsidR="00BD0D0D">
        <w:rPr>
          <w:rFonts w:ascii="Times New Roman" w:hAnsi="Times New Roman" w:cs="Times New Roman"/>
          <w:sz w:val="24"/>
          <w:szCs w:val="24"/>
        </w:rPr>
        <w:t>u</w:t>
      </w:r>
      <w:r w:rsidRPr="00804299">
        <w:rPr>
          <w:rFonts w:ascii="Times New Roman" w:hAnsi="Times New Roman" w:cs="Times New Roman"/>
          <w:sz w:val="24"/>
          <w:szCs w:val="24"/>
        </w:rPr>
        <w:t xml:space="preserve"> un </w:t>
      </w:r>
      <w:proofErr w:type="spellStart"/>
      <w:r w:rsidRPr="00804299">
        <w:rPr>
          <w:rFonts w:ascii="Times New Roman" w:hAnsi="Times New Roman" w:cs="Times New Roman"/>
          <w:sz w:val="24"/>
          <w:szCs w:val="24"/>
        </w:rPr>
        <w:t>pa</w:t>
      </w:r>
      <w:r w:rsidR="00400E66" w:rsidRPr="00804299">
        <w:rPr>
          <w:rFonts w:ascii="Times New Roman" w:hAnsi="Times New Roman" w:cs="Times New Roman"/>
          <w:sz w:val="24"/>
          <w:szCs w:val="24"/>
        </w:rPr>
        <w:t>līgiekārtu</w:t>
      </w:r>
      <w:proofErr w:type="spellEnd"/>
      <w:r w:rsidR="00400E66" w:rsidRPr="00804299">
        <w:rPr>
          <w:rFonts w:ascii="Times New Roman" w:hAnsi="Times New Roman" w:cs="Times New Roman"/>
          <w:sz w:val="24"/>
          <w:szCs w:val="24"/>
        </w:rPr>
        <w:t xml:space="preserve">, t.sk. kurināmā padeves sistēmas </w:t>
      </w:r>
      <w:proofErr w:type="spellStart"/>
      <w:r w:rsidR="00400E66" w:rsidRPr="00804299">
        <w:rPr>
          <w:rFonts w:ascii="Times New Roman" w:hAnsi="Times New Roman" w:cs="Times New Roman"/>
          <w:sz w:val="24"/>
          <w:szCs w:val="24"/>
        </w:rPr>
        <w:t>priekškurtuvē</w:t>
      </w:r>
      <w:proofErr w:type="spellEnd"/>
      <w:r w:rsidR="00400E66" w:rsidRPr="00804299">
        <w:rPr>
          <w:rFonts w:ascii="Times New Roman" w:hAnsi="Times New Roman" w:cs="Times New Roman"/>
          <w:sz w:val="24"/>
          <w:szCs w:val="24"/>
        </w:rPr>
        <w:t xml:space="preserve">, </w:t>
      </w:r>
      <w:proofErr w:type="spellStart"/>
      <w:r w:rsidR="00400E66" w:rsidRPr="00804299">
        <w:rPr>
          <w:rFonts w:ascii="Times New Roman" w:hAnsi="Times New Roman" w:cs="Times New Roman"/>
          <w:sz w:val="24"/>
          <w:szCs w:val="24"/>
        </w:rPr>
        <w:t>dūmsūkņu</w:t>
      </w:r>
      <w:proofErr w:type="spellEnd"/>
      <w:r w:rsidRPr="00804299">
        <w:rPr>
          <w:rFonts w:ascii="Times New Roman" w:hAnsi="Times New Roman" w:cs="Times New Roman"/>
          <w:sz w:val="24"/>
          <w:szCs w:val="24"/>
        </w:rPr>
        <w:t xml:space="preserve"> un tīklu cirkulācijas</w:t>
      </w:r>
      <w:r w:rsidR="00400E66" w:rsidRPr="00804299">
        <w:rPr>
          <w:rFonts w:ascii="Times New Roman" w:hAnsi="Times New Roman" w:cs="Times New Roman"/>
          <w:sz w:val="24"/>
          <w:szCs w:val="24"/>
        </w:rPr>
        <w:t xml:space="preserve"> un katla cirkulācijas</w:t>
      </w:r>
      <w:r w:rsidRPr="00804299">
        <w:rPr>
          <w:rFonts w:ascii="Times New Roman" w:hAnsi="Times New Roman" w:cs="Times New Roman"/>
          <w:sz w:val="24"/>
          <w:szCs w:val="24"/>
        </w:rPr>
        <w:t xml:space="preserve"> sūkņu funkcionēšana, veicot katla apturēšanu, nepieļaujot katla un </w:t>
      </w:r>
      <w:proofErr w:type="spellStart"/>
      <w:r w:rsidRPr="00804299">
        <w:rPr>
          <w:rFonts w:ascii="Times New Roman" w:hAnsi="Times New Roman" w:cs="Times New Roman"/>
          <w:sz w:val="24"/>
          <w:szCs w:val="24"/>
        </w:rPr>
        <w:t>palīgiekārtu</w:t>
      </w:r>
      <w:proofErr w:type="spellEnd"/>
      <w:r w:rsidRPr="00804299">
        <w:rPr>
          <w:rFonts w:ascii="Times New Roman" w:hAnsi="Times New Roman" w:cs="Times New Roman"/>
          <w:sz w:val="24"/>
          <w:szCs w:val="24"/>
        </w:rPr>
        <w:t xml:space="preserve"> elementu pārkaršanu un ūdens uzvārīšanos, nodrošinot iekārtu pakāpenisku atdzesēšanu</w:t>
      </w:r>
      <w:r w:rsidR="00696700">
        <w:rPr>
          <w:rFonts w:ascii="Times New Roman" w:hAnsi="Times New Roman" w:cs="Times New Roman"/>
          <w:sz w:val="24"/>
          <w:szCs w:val="24"/>
        </w:rPr>
        <w:t>;</w:t>
      </w:r>
    </w:p>
    <w:p w14:paraId="7BE980AB" w14:textId="26BA1010" w:rsidR="007D1F3D" w:rsidRPr="00B0603C" w:rsidRDefault="007D1F3D" w:rsidP="007D1F3D">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 xml:space="preserve">Katlu elektroapgādi veikt saskaņā ar Būvniecības likumu un MK 30.09.2014. noteikumiem Nr. 573 „Elektroenerģijas ražošanas, glabāšanas, pārvades un </w:t>
      </w:r>
      <w:r w:rsidRPr="00B5691F">
        <w:rPr>
          <w:rFonts w:ascii="Times New Roman" w:hAnsi="Times New Roman" w:cs="Times New Roman"/>
          <w:sz w:val="24"/>
          <w:szCs w:val="24"/>
        </w:rPr>
        <w:lastRenderedPageBreak/>
        <w:t>sadales būvju būvnoteikumi”;</w:t>
      </w:r>
    </w:p>
    <w:p w14:paraId="2D5DCAA5" w14:textId="444905BF" w:rsidR="00B0603C" w:rsidRPr="00804299" w:rsidRDefault="00B0603C" w:rsidP="007D1F3D">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804299">
        <w:rPr>
          <w:rFonts w:ascii="Times New Roman" w:hAnsi="Times New Roman" w:cs="Times New Roman"/>
          <w:sz w:val="24"/>
          <w:szCs w:val="24"/>
        </w:rPr>
        <w:t>Jāuzstāda automātiska katlu mājas ugunsdrošības trauksmes signalizācija.</w:t>
      </w:r>
    </w:p>
    <w:p w14:paraId="0314115F" w14:textId="691F278D" w:rsidR="007D1F3D" w:rsidRPr="00B5691F" w:rsidRDefault="007D1F3D" w:rsidP="007D1F3D">
      <w:pPr>
        <w:pStyle w:val="Sarakstarindkopa"/>
        <w:widowControl w:val="0"/>
        <w:numPr>
          <w:ilvl w:val="1"/>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b/>
          <w:sz w:val="24"/>
          <w:szCs w:val="24"/>
        </w:rPr>
        <w:t>Prasības automatizētās vadības sistēmai (AVS) un datu nolasīšanai:</w:t>
      </w:r>
    </w:p>
    <w:p w14:paraId="6B3D3C17" w14:textId="52236EAD" w:rsidR="007D1F3D" w:rsidRPr="00B5691F" w:rsidRDefault="007D1F3D" w:rsidP="007D1F3D">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Vadības un automatizācijas sadaļas un elektronisko sakaru tīklu sadaļas projektēšanu veikt saskaņā ar Būvniecības likumu, LBN 202-15 „Būvprojekta saturs un noformēšana”, Latvijas būvnormatīviem (LBN), LEK normatīviem, darba aizsardzības, vides aizsardzības prasībām un citiem normatīviem, kā arī reglamentējošiem aktiem;</w:t>
      </w:r>
    </w:p>
    <w:p w14:paraId="3459B472" w14:textId="392116C1" w:rsidR="007D1F3D" w:rsidRPr="00B5691F" w:rsidRDefault="007D1F3D" w:rsidP="007D1F3D">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Jaunās katlu iekārtas</w:t>
      </w:r>
      <w:r w:rsidR="003F2364">
        <w:rPr>
          <w:rFonts w:ascii="Times New Roman" w:hAnsi="Times New Roman" w:cs="Times New Roman"/>
          <w:sz w:val="24"/>
          <w:szCs w:val="24"/>
        </w:rPr>
        <w:t xml:space="preserve"> un visas katlu mājas</w:t>
      </w:r>
      <w:r w:rsidRPr="00B5691F">
        <w:rPr>
          <w:rFonts w:ascii="Times New Roman" w:hAnsi="Times New Roman" w:cs="Times New Roman"/>
          <w:sz w:val="24"/>
          <w:szCs w:val="24"/>
        </w:rPr>
        <w:t xml:space="preserve"> automatizācijas un mērierīces ar kontroles un vadības pulti jāparedz komplektā ar </w:t>
      </w:r>
      <w:proofErr w:type="spellStart"/>
      <w:r w:rsidRPr="00B5691F">
        <w:rPr>
          <w:rFonts w:ascii="Times New Roman" w:hAnsi="Times New Roman" w:cs="Times New Roman"/>
          <w:sz w:val="24"/>
          <w:szCs w:val="24"/>
        </w:rPr>
        <w:t>pamatiekārtu</w:t>
      </w:r>
      <w:proofErr w:type="spellEnd"/>
      <w:r w:rsidRPr="00B5691F">
        <w:rPr>
          <w:rFonts w:ascii="Times New Roman" w:hAnsi="Times New Roman" w:cs="Times New Roman"/>
          <w:sz w:val="24"/>
          <w:szCs w:val="24"/>
        </w:rPr>
        <w:t>, AVS apakšsistēmu jāaprīko ar mikroprocesoru tehnikas līdzekļiem.;</w:t>
      </w:r>
    </w:p>
    <w:p w14:paraId="60BF28E0" w14:textId="522391FE" w:rsidR="007D1F3D" w:rsidRPr="00B5691F" w:rsidRDefault="007D1F3D" w:rsidP="007D1F3D">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AVS jānodrošina:</w:t>
      </w:r>
    </w:p>
    <w:p w14:paraId="39A4A5F3" w14:textId="542B6B7E" w:rsidR="007D1F3D" w:rsidRPr="00B5691F" w:rsidRDefault="007D1F3D" w:rsidP="007D1F3D">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 xml:space="preserve">katlu un tā </w:t>
      </w:r>
      <w:proofErr w:type="spellStart"/>
      <w:r w:rsidRPr="00B5691F">
        <w:rPr>
          <w:rFonts w:ascii="Times New Roman" w:hAnsi="Times New Roman" w:cs="Times New Roman"/>
          <w:sz w:val="24"/>
          <w:szCs w:val="24"/>
        </w:rPr>
        <w:t>palīgiekārtu</w:t>
      </w:r>
      <w:proofErr w:type="spellEnd"/>
      <w:r w:rsidRPr="00B5691F">
        <w:rPr>
          <w:rFonts w:ascii="Times New Roman" w:hAnsi="Times New Roman" w:cs="Times New Roman"/>
          <w:sz w:val="24"/>
          <w:szCs w:val="24"/>
        </w:rPr>
        <w:t xml:space="preserve"> darbu automātiskā režīmā;</w:t>
      </w:r>
    </w:p>
    <w:p w14:paraId="4A9C703B" w14:textId="564B2F99" w:rsidR="007D1F3D" w:rsidRPr="00B5691F" w:rsidRDefault="007D1F3D" w:rsidP="007D1F3D">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informācijas par pašreizējās iekārtu darbību grafisku attēlošanu shēmas veidā uz displeju ekrāniem;</w:t>
      </w:r>
    </w:p>
    <w:p w14:paraId="10BA3D6E" w14:textId="713717C2" w:rsidR="007D1F3D" w:rsidRPr="00B5691F" w:rsidRDefault="007D1F3D" w:rsidP="007D1F3D">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avārijas un brīdinājuma signalizāciju atainošana uz displeju ekrāniem un skaņas veidā;</w:t>
      </w:r>
    </w:p>
    <w:p w14:paraId="699771A6" w14:textId="7B1D407E" w:rsidR="007D1F3D" w:rsidRPr="004F3828" w:rsidRDefault="007D1F3D" w:rsidP="007D1F3D">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KM lokālo vadību;</w:t>
      </w:r>
    </w:p>
    <w:p w14:paraId="2C4011CB" w14:textId="45A6B5C2" w:rsidR="004F3828" w:rsidRPr="00E43245" w:rsidRDefault="004F3828" w:rsidP="007D1F3D">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E43245">
        <w:rPr>
          <w:rFonts w:ascii="Times New Roman" w:eastAsia="Arial Unicode MS" w:hAnsi="Times New Roman" w:cs="Times New Roman"/>
          <w:sz w:val="24"/>
          <w:szCs w:val="24"/>
          <w:lang w:eastAsia="zh-CN" w:bidi="hi-IN"/>
        </w:rPr>
        <w:t xml:space="preserve">KM attālinātu uzraudzību un vadību; </w:t>
      </w:r>
    </w:p>
    <w:p w14:paraId="2359F3E9" w14:textId="2E702723" w:rsidR="007D1F3D" w:rsidRPr="00B5691F" w:rsidRDefault="007D1F3D" w:rsidP="007D1F3D">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datu nolasīšana no patērētās elektroenerģijas skaitītājiem, saražotās siltumenerģijas skaitītājiem</w:t>
      </w:r>
      <w:r w:rsidR="00A45ED9">
        <w:rPr>
          <w:rFonts w:ascii="Times New Roman" w:hAnsi="Times New Roman" w:cs="Times New Roman"/>
          <w:sz w:val="24"/>
          <w:szCs w:val="24"/>
        </w:rPr>
        <w:t>;</w:t>
      </w:r>
    </w:p>
    <w:p w14:paraId="70CC1AE8" w14:textId="16583C76" w:rsidR="007D1F3D" w:rsidRPr="00B5691F" w:rsidRDefault="007D1F3D" w:rsidP="007D1F3D">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 xml:space="preserve">Vadības pultī uz displeja ekrāniem paredzēt procesa datu attēlošanu </w:t>
      </w:r>
      <w:r w:rsidR="00696700">
        <w:rPr>
          <w:rFonts w:ascii="Times New Roman" w:hAnsi="Times New Roman" w:cs="Times New Roman"/>
          <w:sz w:val="24"/>
          <w:szCs w:val="24"/>
        </w:rPr>
        <w:t xml:space="preserve">shēmas </w:t>
      </w:r>
      <w:r w:rsidRPr="00B5691F">
        <w:rPr>
          <w:rFonts w:ascii="Times New Roman" w:hAnsi="Times New Roman" w:cs="Times New Roman"/>
          <w:sz w:val="24"/>
          <w:szCs w:val="24"/>
        </w:rPr>
        <w:t>veidā, tai skaitā:</w:t>
      </w:r>
    </w:p>
    <w:p w14:paraId="3743E05E" w14:textId="42A15197" w:rsidR="007D1F3D" w:rsidRPr="00B5691F" w:rsidRDefault="007D1F3D" w:rsidP="007D1F3D">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pamat- un palīg- iekārtas tehnoloģiskie procesi;</w:t>
      </w:r>
    </w:p>
    <w:p w14:paraId="41C3D902" w14:textId="68EEFD1C" w:rsidR="007D1F3D" w:rsidRPr="00B5691F" w:rsidRDefault="007D1F3D" w:rsidP="007D1F3D">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tehnoloģiskās un AVS avārijas situācijas (parametru un vadības ierīču avārijas stāvoklis jāattēlo uz displejiem ar mirgojošu sarkanu gaismas signālu un jāreģistrē ar avārijas situāciju printeri);</w:t>
      </w:r>
    </w:p>
    <w:p w14:paraId="3370FE61" w14:textId="059A397A" w:rsidR="007D1F3D" w:rsidRPr="00B5691F" w:rsidRDefault="007D1F3D" w:rsidP="007D1F3D">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kontroles un vadības elementu stāvoklis.</w:t>
      </w:r>
    </w:p>
    <w:p w14:paraId="089BA6AF" w14:textId="33F85172" w:rsidR="007D1F3D" w:rsidRPr="00B5691F" w:rsidRDefault="007D1F3D" w:rsidP="007D1F3D">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Paralēli sistēmas serveros tiek veidots darba žurnāls, arhīvs, statistiskie aprēķini un avārijas paziņojumi;</w:t>
      </w:r>
    </w:p>
    <w:p w14:paraId="585964DE" w14:textId="7204AAB5" w:rsidR="007D1F3D" w:rsidRPr="00B5691F" w:rsidRDefault="007D1F3D" w:rsidP="007D1F3D">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Tehnoloģisko parametru AVS sastāvā jābūt datu uzglabāšanas ierīcēm, kuras spēj nodrošināt operatīvās informācijas saglabāšanu uz laiku ne mazāku par 6 mēnešiem, kā arī veikt citas informācijas datu saglabāšanas funkcijas;</w:t>
      </w:r>
    </w:p>
    <w:p w14:paraId="3815CA21" w14:textId="2797A646" w:rsidR="007D1F3D" w:rsidRPr="00B5691F" w:rsidRDefault="007D1F3D" w:rsidP="007D1F3D">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Paredzēt sekojošu parametru nolasīšanu, aprēķināšanu un ievietošanu uzstādītajā kontroles un vadības informatīvo sistēmā:</w:t>
      </w:r>
    </w:p>
    <w:p w14:paraId="5E368C5E" w14:textId="7363F698" w:rsidR="007D1F3D" w:rsidRPr="00B5691F" w:rsidRDefault="007D1F3D" w:rsidP="007D1F3D">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turpgaitas temperatūra siltumtīklu izvadā;</w:t>
      </w:r>
    </w:p>
    <w:p w14:paraId="5CF81EFA" w14:textId="18199E78" w:rsidR="007D1F3D" w:rsidRPr="00B5691F" w:rsidRDefault="007D1F3D" w:rsidP="007D1F3D">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proofErr w:type="spellStart"/>
      <w:r w:rsidRPr="00B5691F">
        <w:rPr>
          <w:rFonts w:ascii="Times New Roman" w:hAnsi="Times New Roman" w:cs="Times New Roman"/>
          <w:sz w:val="24"/>
          <w:szCs w:val="24"/>
        </w:rPr>
        <w:t>atgaitas</w:t>
      </w:r>
      <w:proofErr w:type="spellEnd"/>
      <w:r w:rsidRPr="00B5691F">
        <w:rPr>
          <w:rFonts w:ascii="Times New Roman" w:hAnsi="Times New Roman" w:cs="Times New Roman"/>
          <w:sz w:val="24"/>
          <w:szCs w:val="24"/>
        </w:rPr>
        <w:t xml:space="preserve"> temperatūra siltumtīklu izvadā;</w:t>
      </w:r>
    </w:p>
    <w:p w14:paraId="29E1318B" w14:textId="74215B88" w:rsidR="007D1F3D" w:rsidRPr="00B5691F" w:rsidRDefault="007D1F3D" w:rsidP="007D1F3D">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 xml:space="preserve">turpgaitas un </w:t>
      </w:r>
      <w:proofErr w:type="spellStart"/>
      <w:r w:rsidRPr="00B5691F">
        <w:rPr>
          <w:rFonts w:ascii="Times New Roman" w:hAnsi="Times New Roman" w:cs="Times New Roman"/>
          <w:sz w:val="24"/>
          <w:szCs w:val="24"/>
        </w:rPr>
        <w:t>atgaitas</w:t>
      </w:r>
      <w:proofErr w:type="spellEnd"/>
      <w:r w:rsidRPr="00B5691F">
        <w:rPr>
          <w:rFonts w:ascii="Times New Roman" w:hAnsi="Times New Roman" w:cs="Times New Roman"/>
          <w:sz w:val="24"/>
          <w:szCs w:val="24"/>
        </w:rPr>
        <w:t xml:space="preserve"> temperatūru starpība siltumtīklu izvadā;</w:t>
      </w:r>
    </w:p>
    <w:p w14:paraId="3EC15C27" w14:textId="2FBB6A90" w:rsidR="007D1F3D" w:rsidRPr="00B5691F" w:rsidRDefault="007D1F3D" w:rsidP="007D1F3D">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turpgaitas siltumtīklu ūdens spiediens siltumtīklu izvadā;</w:t>
      </w:r>
    </w:p>
    <w:p w14:paraId="43F3E357" w14:textId="5B80B783" w:rsidR="007D1F3D" w:rsidRPr="00B5691F" w:rsidRDefault="007D1F3D" w:rsidP="007D1F3D">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proofErr w:type="spellStart"/>
      <w:r w:rsidRPr="00B5691F">
        <w:rPr>
          <w:rFonts w:ascii="Times New Roman" w:hAnsi="Times New Roman" w:cs="Times New Roman"/>
          <w:sz w:val="24"/>
          <w:szCs w:val="24"/>
        </w:rPr>
        <w:t>atgaitas</w:t>
      </w:r>
      <w:proofErr w:type="spellEnd"/>
      <w:r w:rsidRPr="00B5691F">
        <w:rPr>
          <w:rFonts w:ascii="Times New Roman" w:hAnsi="Times New Roman" w:cs="Times New Roman"/>
          <w:sz w:val="24"/>
          <w:szCs w:val="24"/>
        </w:rPr>
        <w:t xml:space="preserve"> siltumtīklu ūdens spiediens siltumtīklu izvadā;</w:t>
      </w:r>
    </w:p>
    <w:p w14:paraId="740D05DC" w14:textId="7C0E27F5" w:rsidR="007D1F3D" w:rsidRPr="00B5691F" w:rsidRDefault="007D1F3D" w:rsidP="007D1F3D">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 xml:space="preserve">kopējā katla </w:t>
      </w:r>
      <w:proofErr w:type="spellStart"/>
      <w:r w:rsidRPr="00B5691F">
        <w:rPr>
          <w:rFonts w:ascii="Times New Roman" w:hAnsi="Times New Roman" w:cs="Times New Roman"/>
          <w:sz w:val="24"/>
          <w:szCs w:val="24"/>
        </w:rPr>
        <w:t>siltumslodze</w:t>
      </w:r>
      <w:proofErr w:type="spellEnd"/>
      <w:r w:rsidRPr="00B5691F">
        <w:rPr>
          <w:rFonts w:ascii="Times New Roman" w:hAnsi="Times New Roman" w:cs="Times New Roman"/>
          <w:sz w:val="24"/>
          <w:szCs w:val="24"/>
        </w:rPr>
        <w:t>;</w:t>
      </w:r>
    </w:p>
    <w:p w14:paraId="461FE26E" w14:textId="42601C56" w:rsidR="007D1F3D" w:rsidRPr="00B5691F" w:rsidRDefault="007D1F3D" w:rsidP="007D1F3D">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summārā saražotā siltumenerģija;</w:t>
      </w:r>
    </w:p>
    <w:p w14:paraId="7C2BED93" w14:textId="3C0D7E57" w:rsidR="007D1F3D" w:rsidRPr="00B5691F" w:rsidRDefault="007D1F3D" w:rsidP="007D1F3D">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siltumnesēja caurplūde siltumtīklu izvadā;</w:t>
      </w:r>
    </w:p>
    <w:p w14:paraId="6CB4998F" w14:textId="7B4E850E" w:rsidR="007D1F3D" w:rsidRPr="00B5691F" w:rsidRDefault="007D1F3D" w:rsidP="007D1F3D">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siltumnesēja summārā caurplūde siltumtīklu izvadā;</w:t>
      </w:r>
    </w:p>
    <w:p w14:paraId="0E536C9D" w14:textId="1FD391A7" w:rsidR="007D1F3D" w:rsidRPr="00B5691F" w:rsidRDefault="007D1F3D" w:rsidP="007D1F3D">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katla turpgaitas temperatūra (katram katlam);</w:t>
      </w:r>
    </w:p>
    <w:p w14:paraId="1287747C" w14:textId="7AF92603" w:rsidR="007D1F3D" w:rsidRPr="00B5691F" w:rsidRDefault="007D1F3D" w:rsidP="007D1F3D">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 xml:space="preserve">katla </w:t>
      </w:r>
      <w:proofErr w:type="spellStart"/>
      <w:r w:rsidRPr="00B5691F">
        <w:rPr>
          <w:rFonts w:ascii="Times New Roman" w:hAnsi="Times New Roman" w:cs="Times New Roman"/>
          <w:sz w:val="24"/>
          <w:szCs w:val="24"/>
        </w:rPr>
        <w:t>atgaitas</w:t>
      </w:r>
      <w:proofErr w:type="spellEnd"/>
      <w:r w:rsidRPr="00B5691F">
        <w:rPr>
          <w:rFonts w:ascii="Times New Roman" w:hAnsi="Times New Roman" w:cs="Times New Roman"/>
          <w:sz w:val="24"/>
          <w:szCs w:val="24"/>
        </w:rPr>
        <w:t xml:space="preserve"> temperatūra (katram katlam);</w:t>
      </w:r>
    </w:p>
    <w:p w14:paraId="433429C4" w14:textId="630190F4" w:rsidR="007D1F3D" w:rsidRPr="00B5691F" w:rsidRDefault="007D1F3D" w:rsidP="007D1F3D">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lastRenderedPageBreak/>
        <w:t>katla ūdens temperatūru starpība (katram katlam);</w:t>
      </w:r>
    </w:p>
    <w:p w14:paraId="4E22DA2C" w14:textId="55DC6061" w:rsidR="007D1F3D" w:rsidRPr="00B5691F" w:rsidRDefault="007D1F3D" w:rsidP="007D1F3D">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katla siltumnesēja caurplūde (katram katlam);</w:t>
      </w:r>
    </w:p>
    <w:p w14:paraId="026A3D63" w14:textId="0FC631EC" w:rsidR="007D1F3D" w:rsidRPr="00B5691F" w:rsidRDefault="007D1F3D" w:rsidP="007D1F3D">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katla siltumnesēja summārā caurplūde (katram katlam);</w:t>
      </w:r>
    </w:p>
    <w:p w14:paraId="4175ED45" w14:textId="2A75172D" w:rsidR="007D1F3D" w:rsidRPr="00B5691F" w:rsidRDefault="007D1F3D" w:rsidP="007D1F3D">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 xml:space="preserve">katla </w:t>
      </w:r>
      <w:proofErr w:type="spellStart"/>
      <w:r w:rsidRPr="00B5691F">
        <w:rPr>
          <w:rFonts w:ascii="Times New Roman" w:hAnsi="Times New Roman" w:cs="Times New Roman"/>
          <w:sz w:val="24"/>
          <w:szCs w:val="24"/>
        </w:rPr>
        <w:t>siltumslodze</w:t>
      </w:r>
      <w:proofErr w:type="spellEnd"/>
      <w:r w:rsidRPr="00B5691F">
        <w:rPr>
          <w:rFonts w:ascii="Times New Roman" w:hAnsi="Times New Roman" w:cs="Times New Roman"/>
          <w:sz w:val="24"/>
          <w:szCs w:val="24"/>
        </w:rPr>
        <w:t xml:space="preserve"> (katram katlam);</w:t>
      </w:r>
    </w:p>
    <w:p w14:paraId="6906F07D" w14:textId="3C5A6E69" w:rsidR="007D1F3D" w:rsidRPr="00B5691F" w:rsidRDefault="007D1F3D" w:rsidP="007D1F3D">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proofErr w:type="spellStart"/>
      <w:r w:rsidRPr="00B5691F">
        <w:rPr>
          <w:rFonts w:ascii="Times New Roman" w:hAnsi="Times New Roman" w:cs="Times New Roman"/>
          <w:sz w:val="24"/>
          <w:szCs w:val="24"/>
        </w:rPr>
        <w:t>dūmgāzu</w:t>
      </w:r>
      <w:proofErr w:type="spellEnd"/>
      <w:r w:rsidRPr="00B5691F">
        <w:rPr>
          <w:rFonts w:ascii="Times New Roman" w:hAnsi="Times New Roman" w:cs="Times New Roman"/>
          <w:sz w:val="24"/>
          <w:szCs w:val="24"/>
        </w:rPr>
        <w:t xml:space="preserve"> temperatūra aiz katla (katram katlam);</w:t>
      </w:r>
    </w:p>
    <w:p w14:paraId="744A9905" w14:textId="58CC143C" w:rsidR="007D1F3D" w:rsidRPr="00B5691F" w:rsidRDefault="007D1F3D" w:rsidP="007D1F3D">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telpas gaisa temperatūra;</w:t>
      </w:r>
    </w:p>
    <w:p w14:paraId="28311FAF" w14:textId="564ABEE6" w:rsidR="007D1F3D" w:rsidRPr="00B5691F" w:rsidRDefault="007D1F3D" w:rsidP="007D1F3D">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nostrādātais laiks katram katlam;</w:t>
      </w:r>
    </w:p>
    <w:p w14:paraId="0C8A4FF8" w14:textId="29BDC633" w:rsidR="007D1F3D" w:rsidRPr="00B5691F" w:rsidRDefault="007D1F3D" w:rsidP="007D1F3D">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elektroenerģijas skaitītāju rādījumi;</w:t>
      </w:r>
    </w:p>
    <w:p w14:paraId="7069688B" w14:textId="2C2181B6" w:rsidR="007D1F3D" w:rsidRPr="00B5691F" w:rsidRDefault="007D1F3D" w:rsidP="007D1F3D">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visi avārijas signāli;</w:t>
      </w:r>
    </w:p>
    <w:p w14:paraId="1C79F95D" w14:textId="744FE2B4" w:rsidR="007D1F3D" w:rsidRPr="00B5691F" w:rsidRDefault="007D1F3D" w:rsidP="007D1F3D">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citus rādītājus, kas tiks noteikti projektēšanas gaitā.</w:t>
      </w:r>
    </w:p>
    <w:p w14:paraId="37B90608" w14:textId="4BFF86C2" w:rsidR="007D1F3D" w:rsidRPr="00B5691F" w:rsidRDefault="007D1F3D" w:rsidP="007D1F3D">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AVS aparatūrai un programmnodrošinājumam ir jānodrošina automātiska visu procesu sinhronizācija.</w:t>
      </w:r>
    </w:p>
    <w:p w14:paraId="7934EFCF" w14:textId="6E0360F7" w:rsidR="00B5691F" w:rsidRPr="00B5691F" w:rsidRDefault="00B5691F" w:rsidP="00B5691F">
      <w:pPr>
        <w:pStyle w:val="Sarakstarindkopa"/>
        <w:widowControl w:val="0"/>
        <w:numPr>
          <w:ilvl w:val="1"/>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b/>
          <w:sz w:val="24"/>
          <w:szCs w:val="24"/>
        </w:rPr>
        <w:t>Prasības pārējām iekārtām:</w:t>
      </w:r>
    </w:p>
    <w:p w14:paraId="12ABCE5B" w14:textId="237E97A4" w:rsidR="00B5691F" w:rsidRPr="00B5691F" w:rsidRDefault="00B5691F" w:rsidP="00B5691F">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Visas atklātās daļas, kuras var strādāt pie temperatūras, kas augstāka par 45 °C pienācīgi un efektīvi jāapšuj ar siltumizolācijas materiālu. Izolējošo slāņu veidam, biezumam un skaitam, izolēšanas efektivitātei, apšuvei/pēdējai kārtai un siltuma zudumiem jābūt tādiem, lai maksimālā temperatūra izolācijas virspusē nebūtu lielāka par 45 °C. Nekādos apstākļos netiek pieļauta azbesta vai citu kancerogēnu materiālu izmantošana. Drīkst izmantot materiālus, kas satur kalcija silikātu, magnēzija vai minerālu šķiedras;</w:t>
      </w:r>
    </w:p>
    <w:p w14:paraId="4A8C2593" w14:textId="6ACD3528" w:rsidR="00B5691F" w:rsidRPr="00B5691F" w:rsidRDefault="00B5691F" w:rsidP="00B5691F">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 xml:space="preserve">Visām piegādājamajām iekārtām, sistēmām un konstrukciju elementiem paredzēt atbilstošu krāsojumu, ņemot vērā to ekspluatācijas apstākļus un ugunsdrošības prasības. Uzstādot iekārtas ārpus ēkas, paaugstinātas prasības jāizvirza </w:t>
      </w:r>
      <w:proofErr w:type="spellStart"/>
      <w:r w:rsidRPr="00B5691F">
        <w:rPr>
          <w:rFonts w:ascii="Times New Roman" w:hAnsi="Times New Roman" w:cs="Times New Roman"/>
          <w:sz w:val="24"/>
          <w:szCs w:val="24"/>
        </w:rPr>
        <w:t>korozijaizsardzībai</w:t>
      </w:r>
      <w:proofErr w:type="spellEnd"/>
      <w:r w:rsidRPr="00B5691F">
        <w:rPr>
          <w:rFonts w:ascii="Times New Roman" w:hAnsi="Times New Roman" w:cs="Times New Roman"/>
          <w:sz w:val="24"/>
          <w:szCs w:val="24"/>
        </w:rPr>
        <w:t>, ņemot vērā klimatiskos apstākļus būvlaukumā;</w:t>
      </w:r>
    </w:p>
    <w:p w14:paraId="5D7D39D0" w14:textId="27DAE1AC" w:rsidR="00B5691F" w:rsidRPr="00B5691F" w:rsidRDefault="00B5691F" w:rsidP="00B5691F">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Paredzēt siltumenerģijas uzskaites mezglus siltumenerģijas izvadā no KM un katla/-u saražotās siltumenerģijas kontrolei;</w:t>
      </w:r>
    </w:p>
    <w:p w14:paraId="13105349" w14:textId="15798668" w:rsidR="00B5691F" w:rsidRPr="00B5691F" w:rsidRDefault="00B5691F" w:rsidP="00B5691F">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Noteikt, ka visām metāla konstrukcijām jābūt nokrāsotām ar grunts krāsu un dekoratīvo krāsu. Krāsu toņus saskaņot ar Pasūtītāju. Krāsas kalpošanas ilgums ne mazāk kā 15 gadi;</w:t>
      </w:r>
    </w:p>
    <w:p w14:paraId="7225FD66" w14:textId="02F5548C" w:rsidR="00B5691F" w:rsidRPr="00B5691F" w:rsidRDefault="00B5691F" w:rsidP="00B5691F">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 xml:space="preserve">Paredzēt </w:t>
      </w:r>
      <w:proofErr w:type="spellStart"/>
      <w:r w:rsidRPr="00B5691F">
        <w:rPr>
          <w:rFonts w:ascii="Times New Roman" w:hAnsi="Times New Roman" w:cs="Times New Roman"/>
          <w:sz w:val="24"/>
          <w:szCs w:val="24"/>
        </w:rPr>
        <w:t>dūmgāzu</w:t>
      </w:r>
      <w:proofErr w:type="spellEnd"/>
      <w:r w:rsidRPr="00B5691F">
        <w:rPr>
          <w:rFonts w:ascii="Times New Roman" w:hAnsi="Times New Roman" w:cs="Times New Roman"/>
          <w:sz w:val="24"/>
          <w:szCs w:val="24"/>
        </w:rPr>
        <w:t xml:space="preserve"> un notekūdeņu attīrīšanas iekārtas, lai dūmgāzes un notekūdeņi atbilstu vides prasībām;</w:t>
      </w:r>
    </w:p>
    <w:p w14:paraId="18B931BD" w14:textId="5BA25D5D" w:rsidR="00B5691F" w:rsidRPr="00B5691F" w:rsidRDefault="00B5691F" w:rsidP="00B5691F">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 xml:space="preserve">Piegādātām </w:t>
      </w:r>
      <w:proofErr w:type="spellStart"/>
      <w:r w:rsidRPr="00B5691F">
        <w:rPr>
          <w:rFonts w:ascii="Times New Roman" w:hAnsi="Times New Roman" w:cs="Times New Roman"/>
          <w:sz w:val="24"/>
          <w:szCs w:val="24"/>
        </w:rPr>
        <w:t>metālkonstrukcijām</w:t>
      </w:r>
      <w:proofErr w:type="spellEnd"/>
      <w:r w:rsidRPr="00B5691F">
        <w:rPr>
          <w:rFonts w:ascii="Times New Roman" w:hAnsi="Times New Roman" w:cs="Times New Roman"/>
          <w:sz w:val="24"/>
          <w:szCs w:val="24"/>
        </w:rPr>
        <w:t xml:space="preserve"> jābūt izgatavotām un samontētām atbilstoši LVS EN 1090 prasībām. Piegādātāja ražotnei jābūt sertificētai saskaņā ar ES prasībām;</w:t>
      </w:r>
    </w:p>
    <w:p w14:paraId="7EE49159" w14:textId="700A261C" w:rsidR="00B5691F" w:rsidRPr="00B5691F" w:rsidRDefault="00B5691F" w:rsidP="00B5691F">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Spiedieniekārtu un sistēmu piegāde, izgatavošana, montāža un sertifikācija veicama atbilstoši Eiropas Komisijas direktīvas 97/23/EC un Latvijas Republikā spēkā esošo normatīvo aktu prasībām un noteiktā kārtībā. Cauruļvadu izgatavošanai, piegādei un montāžai jāatbilst LV ISO 13480 prasībām;</w:t>
      </w:r>
    </w:p>
    <w:p w14:paraId="5064E759" w14:textId="5FF01C99" w:rsidR="00B5691F" w:rsidRPr="00B5691F" w:rsidRDefault="00B5691F" w:rsidP="00B5691F">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 xml:space="preserve">Veikt pasākumus, lai nodrošinātu </w:t>
      </w:r>
      <w:r w:rsidR="00696700">
        <w:rPr>
          <w:rFonts w:ascii="Times New Roman" w:hAnsi="Times New Roman" w:cs="Times New Roman"/>
          <w:sz w:val="24"/>
          <w:szCs w:val="24"/>
        </w:rPr>
        <w:t xml:space="preserve">no </w:t>
      </w:r>
      <w:r w:rsidRPr="00B5691F">
        <w:rPr>
          <w:rFonts w:ascii="Times New Roman" w:hAnsi="Times New Roman" w:cs="Times New Roman"/>
          <w:sz w:val="24"/>
          <w:szCs w:val="24"/>
        </w:rPr>
        <w:t>jaun</w:t>
      </w:r>
      <w:r w:rsidR="00696700">
        <w:rPr>
          <w:rFonts w:ascii="Times New Roman" w:hAnsi="Times New Roman" w:cs="Times New Roman"/>
          <w:sz w:val="24"/>
          <w:szCs w:val="24"/>
        </w:rPr>
        <w:t xml:space="preserve">a </w:t>
      </w:r>
      <w:r w:rsidRPr="00B5691F">
        <w:rPr>
          <w:rFonts w:ascii="Times New Roman" w:hAnsi="Times New Roman" w:cs="Times New Roman"/>
          <w:sz w:val="24"/>
          <w:szCs w:val="24"/>
        </w:rPr>
        <w:t>uzstādīto darbojošos iekārtu normatīvo trokšņa līmeni;</w:t>
      </w:r>
    </w:p>
    <w:p w14:paraId="768AE584" w14:textId="7D135BAB" w:rsidR="00B5691F" w:rsidRPr="000B5D21" w:rsidRDefault="00B5691F" w:rsidP="00B5691F">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 xml:space="preserve">Visa izbūvējamā cauruļvadu sistēma, izņemot būvprojekta AVK un ŪK daļās, kurā siltumnesēja temperatūra augstāka par 45 °C, pienācīgi un efektīvi jāapšuj ar siltumizolācijas materiāliem. </w:t>
      </w:r>
      <w:proofErr w:type="spellStart"/>
      <w:r w:rsidRPr="00B5691F">
        <w:rPr>
          <w:rFonts w:ascii="Times New Roman" w:hAnsi="Times New Roman" w:cs="Times New Roman"/>
          <w:sz w:val="24"/>
          <w:szCs w:val="24"/>
        </w:rPr>
        <w:t>Noslēgierīcēm</w:t>
      </w:r>
      <w:proofErr w:type="spellEnd"/>
      <w:r w:rsidRPr="00B5691F">
        <w:rPr>
          <w:rFonts w:ascii="Times New Roman" w:hAnsi="Times New Roman" w:cs="Times New Roman"/>
          <w:sz w:val="24"/>
          <w:szCs w:val="24"/>
        </w:rPr>
        <w:t xml:space="preserve">, filtriem, pretplūsmas vārstiem, sensoriem </w:t>
      </w:r>
      <w:proofErr w:type="spellStart"/>
      <w:r w:rsidRPr="00B5691F">
        <w:rPr>
          <w:rFonts w:ascii="Times New Roman" w:hAnsi="Times New Roman" w:cs="Times New Roman"/>
          <w:sz w:val="24"/>
          <w:szCs w:val="24"/>
        </w:rPr>
        <w:t>izvadiem</w:t>
      </w:r>
      <w:proofErr w:type="spellEnd"/>
      <w:r w:rsidRPr="00B5691F">
        <w:rPr>
          <w:rFonts w:ascii="Times New Roman" w:hAnsi="Times New Roman" w:cs="Times New Roman"/>
          <w:sz w:val="24"/>
          <w:szCs w:val="24"/>
        </w:rPr>
        <w:t xml:space="preserve"> no uzstādāmās cauruļvadu sistēmas, u.c., uzstādīt atbilstošu viegli noņemamus un uzliekamus siltumizolācijas materiālus. Izolējošo slāņu veidam, biezumam un skaitam, izolēšanas efektivitātei, apšuvei/pēdējai kārtai un </w:t>
      </w:r>
      <w:r w:rsidRPr="00B5691F">
        <w:rPr>
          <w:rFonts w:ascii="Times New Roman" w:hAnsi="Times New Roman" w:cs="Times New Roman"/>
          <w:sz w:val="24"/>
          <w:szCs w:val="24"/>
        </w:rPr>
        <w:lastRenderedPageBreak/>
        <w:t xml:space="preserve">siltuma zudumiem jābūt tādiem, lai maksimālā temperatūra izolācijas virspusē nebūtu lielāka par 45 °C. Siltumizolācijas materiāla ārējam pārklājumam jābūt no metāla materiāla - skārda, nerūsējošā tērauda vai alumīnija loksnēm. Nekādos apstākļos netiek pieļauta azbesta vai citu kancerogēnu materiālu izmantošana. Pieļaujams izmantot materiālus, kas satur kalcija silikātu, magnēzija vai minerālu šķiedras. Visiem izbūvējamajiem cauruļvadiem, uz kuru ārējās virsmas var veidoties kondensāts, paredzēt atbilstošu </w:t>
      </w:r>
      <w:proofErr w:type="spellStart"/>
      <w:r w:rsidRPr="00B5691F">
        <w:rPr>
          <w:rFonts w:ascii="Times New Roman" w:hAnsi="Times New Roman" w:cs="Times New Roman"/>
          <w:sz w:val="24"/>
          <w:szCs w:val="24"/>
        </w:rPr>
        <w:t>pretkondensācijas</w:t>
      </w:r>
      <w:proofErr w:type="spellEnd"/>
      <w:r w:rsidRPr="00B5691F">
        <w:rPr>
          <w:rFonts w:ascii="Times New Roman" w:hAnsi="Times New Roman" w:cs="Times New Roman"/>
          <w:sz w:val="24"/>
          <w:szCs w:val="24"/>
        </w:rPr>
        <w:t xml:space="preserve"> izolācijas materiālu uzstādīšanu.</w:t>
      </w:r>
    </w:p>
    <w:p w14:paraId="66E1F055" w14:textId="2081D01A" w:rsidR="00B5691F" w:rsidRPr="00B5691F" w:rsidRDefault="00B5691F" w:rsidP="00B5691F">
      <w:pPr>
        <w:pStyle w:val="Sarakstarindkopa"/>
        <w:widowControl w:val="0"/>
        <w:numPr>
          <w:ilvl w:val="1"/>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b/>
          <w:bCs/>
          <w:color w:val="000000"/>
          <w:sz w:val="24"/>
          <w:szCs w:val="24"/>
          <w:lang w:eastAsia="zh-CN" w:bidi="hi-IN"/>
        </w:rPr>
        <w:t>Ieregulēšana un pārbaudes</w:t>
      </w:r>
      <w:r>
        <w:rPr>
          <w:rFonts w:ascii="Times New Roman" w:eastAsia="Arial Unicode MS" w:hAnsi="Times New Roman" w:cs="Times New Roman"/>
          <w:b/>
          <w:bCs/>
          <w:color w:val="000000"/>
          <w:sz w:val="24"/>
          <w:szCs w:val="24"/>
          <w:lang w:eastAsia="zh-CN" w:bidi="hi-IN"/>
        </w:rPr>
        <w:t>:</w:t>
      </w:r>
    </w:p>
    <w:p w14:paraId="2F1934FC" w14:textId="767E56E8" w:rsidR="00B5691F" w:rsidRPr="00B5691F" w:rsidRDefault="00B5691F" w:rsidP="00B5691F">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bCs/>
          <w:color w:val="000000"/>
          <w:sz w:val="24"/>
          <w:szCs w:val="24"/>
          <w:lang w:eastAsia="zh-CN" w:bidi="hi-IN"/>
        </w:rPr>
        <w:t>Ieregulēšanai un pārbaudēm</w:t>
      </w:r>
      <w:r w:rsidRPr="00B5691F">
        <w:rPr>
          <w:rFonts w:ascii="Times New Roman" w:eastAsia="Arial Unicode MS" w:hAnsi="Times New Roman" w:cs="Times New Roman"/>
          <w:color w:val="000000"/>
          <w:sz w:val="24"/>
          <w:szCs w:val="24"/>
          <w:lang w:eastAsia="zh-CN" w:bidi="hi-IN"/>
        </w:rPr>
        <w:t xml:space="preserve"> jāietver sekojošas daļas:</w:t>
      </w:r>
    </w:p>
    <w:p w14:paraId="67D8EF4D" w14:textId="5B00ED8F" w:rsidR="00B5691F" w:rsidRPr="00B5691F" w:rsidRDefault="00B5691F" w:rsidP="00B5691F">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Aukstās pārbaudes (spiediena pārbaudes, kabeļu elektroizolāciju, bloku pārbaudes, cilpu pārbaudes, aizsardzības pārbaudes utt.). Cauruļu tīrīšana (skalošana, karsēšana) jāveic pēc apstiprinātas kārtības un ražotāja rekomendācijām</w:t>
      </w:r>
      <w:r>
        <w:rPr>
          <w:rFonts w:ascii="Times New Roman" w:eastAsia="Arial Unicode MS" w:hAnsi="Times New Roman" w:cs="Times New Roman"/>
          <w:color w:val="000000"/>
          <w:sz w:val="24"/>
          <w:szCs w:val="24"/>
          <w:lang w:eastAsia="zh-CN" w:bidi="hi-IN"/>
        </w:rPr>
        <w:t>;</w:t>
      </w:r>
    </w:p>
    <w:p w14:paraId="4DA67791" w14:textId="110378E8" w:rsidR="00B5691F" w:rsidRPr="00B5691F" w:rsidRDefault="00B5691F" w:rsidP="00B5691F">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Karstās pārbaudes, kur iekārtas tiek pārbaudītas darbojoties. Šajā posmā visām iekārtām ir jābūt pārbaudītām, vadības ķēdēm precīzi noregulētiem, palaišanas/ apturēšanas secībai pārbaudītai. Kur tas nepieciešams, jāveic rezervēšanu darbības pārbaudes. Obligāti ir jāveic drošas Katlumājas apturēšanas pārbaude gadījumā, ja tā tiek atslēgta no elektrotīkla, kā arī siltumtīkla pieejamības zuduma gadījumā</w:t>
      </w:r>
      <w:r>
        <w:rPr>
          <w:rFonts w:ascii="Times New Roman" w:eastAsia="Arial Unicode MS" w:hAnsi="Times New Roman" w:cs="Times New Roman"/>
          <w:color w:val="000000"/>
          <w:sz w:val="24"/>
          <w:szCs w:val="24"/>
          <w:lang w:eastAsia="zh-CN" w:bidi="hi-IN"/>
        </w:rPr>
        <w:t>;</w:t>
      </w:r>
    </w:p>
    <w:p w14:paraId="4D422230" w14:textId="0FCFD95B" w:rsidR="00B5691F" w:rsidRPr="00B5691F" w:rsidRDefault="00B5691F" w:rsidP="00B5691F">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Veiktspējas pārbaudes, lai izpildītu Katlumājas garantijas no Garantiju sadaļas</w:t>
      </w:r>
      <w:r>
        <w:rPr>
          <w:rFonts w:ascii="Times New Roman" w:eastAsia="Arial Unicode MS" w:hAnsi="Times New Roman" w:cs="Times New Roman"/>
          <w:color w:val="000000"/>
          <w:sz w:val="24"/>
          <w:szCs w:val="24"/>
          <w:lang w:eastAsia="zh-CN" w:bidi="hi-IN"/>
        </w:rPr>
        <w:t>;</w:t>
      </w:r>
    </w:p>
    <w:p w14:paraId="33D23653" w14:textId="5088BEC5" w:rsidR="00B5691F" w:rsidRPr="00B5691F" w:rsidRDefault="00B5691F" w:rsidP="00B5691F">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Gala pārbaude, lai pierādītu Katlumājas darbības uzticamību. Šīs pārbaudes ilgums nedrīkst būt mazāks par 72 stundām bez pārtraukuma. Šī pārbaude tiek izpildīta saskaņā ar slodzes grafiku, ko nosaka Pasūtītājs, kas var ietvert pilnu slodzi, daļējas slodzes darbību, temperatūras maiņas</w:t>
      </w:r>
      <w:r>
        <w:rPr>
          <w:rFonts w:ascii="Times New Roman" w:eastAsia="Arial Unicode MS" w:hAnsi="Times New Roman" w:cs="Times New Roman"/>
          <w:color w:val="000000"/>
          <w:sz w:val="24"/>
          <w:szCs w:val="24"/>
          <w:lang w:eastAsia="zh-CN" w:bidi="hi-IN"/>
        </w:rPr>
        <w:t>.</w:t>
      </w:r>
    </w:p>
    <w:p w14:paraId="290B646F" w14:textId="76DB4569" w:rsidR="00B5691F" w:rsidRPr="00B5691F" w:rsidRDefault="00B5691F" w:rsidP="00B5691F">
      <w:pPr>
        <w:pStyle w:val="Sarakstarindkopa"/>
        <w:widowControl w:val="0"/>
        <w:numPr>
          <w:ilvl w:val="1"/>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b/>
          <w:bCs/>
          <w:color w:val="000000"/>
          <w:sz w:val="24"/>
          <w:szCs w:val="24"/>
          <w:lang w:eastAsia="zh-CN" w:bidi="hi-IN"/>
        </w:rPr>
        <w:t>Apmācība</w:t>
      </w:r>
      <w:r>
        <w:rPr>
          <w:rFonts w:ascii="Times New Roman" w:eastAsia="Arial Unicode MS" w:hAnsi="Times New Roman" w:cs="Times New Roman"/>
          <w:b/>
          <w:bCs/>
          <w:color w:val="000000"/>
          <w:sz w:val="24"/>
          <w:szCs w:val="24"/>
          <w:lang w:eastAsia="zh-CN" w:bidi="hi-IN"/>
        </w:rPr>
        <w:t>s:</w:t>
      </w:r>
    </w:p>
    <w:p w14:paraId="5502B72B" w14:textId="579EE7F7" w:rsidR="00B5691F" w:rsidRPr="00B5691F" w:rsidRDefault="00B5691F" w:rsidP="00B5691F">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Par katru Katlumājas aspektu un tās komponentu Piegādātājam jānodrošina teorētiskā un praktiskā apmācība</w:t>
      </w:r>
      <w:r>
        <w:rPr>
          <w:rFonts w:ascii="Times New Roman" w:eastAsia="Arial Unicode MS" w:hAnsi="Times New Roman" w:cs="Times New Roman"/>
          <w:color w:val="000000"/>
          <w:sz w:val="24"/>
          <w:szCs w:val="24"/>
          <w:lang w:eastAsia="zh-CN" w:bidi="hi-IN"/>
        </w:rPr>
        <w:t>;</w:t>
      </w:r>
    </w:p>
    <w:p w14:paraId="0635E1AD" w14:textId="437AFF3B" w:rsidR="00B5691F" w:rsidRPr="00B5691F" w:rsidRDefault="00B5691F" w:rsidP="00B5691F">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Personāla apmācībai jāietver sekojošas sfēras: ekspluatācija, uzturēšana, nepareizas darbības/ kļūdas meklēšana un bojājuma labošana</w:t>
      </w:r>
      <w:r>
        <w:rPr>
          <w:rFonts w:ascii="Times New Roman" w:eastAsia="Arial Unicode MS" w:hAnsi="Times New Roman" w:cs="Times New Roman"/>
          <w:color w:val="000000"/>
          <w:sz w:val="24"/>
          <w:szCs w:val="24"/>
          <w:lang w:eastAsia="zh-CN" w:bidi="hi-IN"/>
        </w:rPr>
        <w:t>;</w:t>
      </w:r>
    </w:p>
    <w:p w14:paraId="609E52B3" w14:textId="34488235" w:rsidR="00B5691F" w:rsidRPr="00B5691F" w:rsidRDefault="00B0603C" w:rsidP="00B5691F">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Pr>
          <w:rFonts w:ascii="Times New Roman" w:eastAsia="Arial Unicode MS" w:hAnsi="Times New Roman" w:cs="Times New Roman"/>
          <w:color w:val="000000"/>
          <w:sz w:val="24"/>
          <w:szCs w:val="24"/>
          <w:lang w:eastAsia="zh-CN" w:bidi="hi-IN"/>
        </w:rPr>
        <w:t xml:space="preserve">Kopumā apmācāmi ne mazāk kā </w:t>
      </w:r>
      <w:r w:rsidRPr="00804299">
        <w:rPr>
          <w:rFonts w:ascii="Times New Roman" w:eastAsia="Arial Unicode MS" w:hAnsi="Times New Roman" w:cs="Times New Roman"/>
          <w:sz w:val="24"/>
          <w:szCs w:val="24"/>
          <w:lang w:eastAsia="zh-CN" w:bidi="hi-IN"/>
        </w:rPr>
        <w:t>5</w:t>
      </w:r>
      <w:r w:rsidR="00B5691F" w:rsidRPr="00B5691F">
        <w:rPr>
          <w:rFonts w:ascii="Times New Roman" w:eastAsia="Arial Unicode MS" w:hAnsi="Times New Roman" w:cs="Times New Roman"/>
          <w:color w:val="000000"/>
          <w:sz w:val="24"/>
          <w:szCs w:val="24"/>
          <w:lang w:eastAsia="zh-CN" w:bidi="hi-IN"/>
        </w:rPr>
        <w:t xml:space="preserve"> Pasūtītāja izvēlēti darbinieki. Apmācībām (gan teorētiskām, gan praktiskām) jānotiek Katlumājas montāžas, ieregulēšanas un pārbaužu posmu laikā</w:t>
      </w:r>
      <w:r w:rsidR="00B5691F">
        <w:rPr>
          <w:rFonts w:ascii="Times New Roman" w:eastAsia="Arial Unicode MS" w:hAnsi="Times New Roman" w:cs="Times New Roman"/>
          <w:color w:val="000000"/>
          <w:sz w:val="24"/>
          <w:szCs w:val="24"/>
          <w:lang w:eastAsia="zh-CN" w:bidi="hi-IN"/>
        </w:rPr>
        <w:t>;</w:t>
      </w:r>
    </w:p>
    <w:p w14:paraId="4A438D1A" w14:textId="6B7DFCDD" w:rsidR="00B5691F" w:rsidRPr="00B5691F" w:rsidRDefault="00B5691F" w:rsidP="00B5691F">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Apmācībai jānotiek latviešu valodā</w:t>
      </w:r>
      <w:r>
        <w:rPr>
          <w:rFonts w:ascii="Times New Roman" w:eastAsia="Arial Unicode MS" w:hAnsi="Times New Roman" w:cs="Times New Roman"/>
          <w:color w:val="000000"/>
          <w:sz w:val="24"/>
          <w:szCs w:val="24"/>
          <w:lang w:eastAsia="zh-CN" w:bidi="hi-IN"/>
        </w:rPr>
        <w:t>;</w:t>
      </w:r>
    </w:p>
    <w:p w14:paraId="5B5A8D44" w14:textId="5F95280C" w:rsidR="00B5691F" w:rsidRPr="00B5691F" w:rsidRDefault="00B5691F" w:rsidP="00B5691F">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Apmācības materiāli jāsagatavo un jāizdala individuāli katram apmācāmajam</w:t>
      </w:r>
      <w:r w:rsidR="00196D7E">
        <w:rPr>
          <w:rFonts w:ascii="Times New Roman" w:eastAsia="Arial Unicode MS" w:hAnsi="Times New Roman" w:cs="Times New Roman"/>
          <w:color w:val="000000"/>
          <w:sz w:val="24"/>
          <w:szCs w:val="24"/>
          <w:lang w:eastAsia="zh-CN" w:bidi="hi-IN"/>
        </w:rPr>
        <w:t xml:space="preserve"> un 1 kopija administrācijai</w:t>
      </w:r>
      <w:r w:rsidRPr="00B5691F">
        <w:rPr>
          <w:rFonts w:ascii="Times New Roman" w:eastAsia="Arial Unicode MS" w:hAnsi="Times New Roman" w:cs="Times New Roman"/>
          <w:color w:val="000000"/>
          <w:sz w:val="24"/>
          <w:szCs w:val="24"/>
          <w:lang w:eastAsia="zh-CN" w:bidi="hi-IN"/>
        </w:rPr>
        <w:t xml:space="preserve"> (latviešu valodā)</w:t>
      </w:r>
      <w:r w:rsidR="004C428C">
        <w:rPr>
          <w:rFonts w:ascii="Times New Roman" w:eastAsia="Arial Unicode MS" w:hAnsi="Times New Roman" w:cs="Times New Roman"/>
          <w:color w:val="000000"/>
          <w:sz w:val="24"/>
          <w:szCs w:val="24"/>
          <w:lang w:eastAsia="zh-CN" w:bidi="hi-IN"/>
        </w:rPr>
        <w:t>.</w:t>
      </w:r>
    </w:p>
    <w:p w14:paraId="75E49C2B" w14:textId="7052D04B" w:rsidR="00B5691F" w:rsidRPr="00B5691F" w:rsidRDefault="00B5691F" w:rsidP="00B5691F">
      <w:pPr>
        <w:pStyle w:val="Sarakstarindkopa"/>
        <w:widowControl w:val="0"/>
        <w:numPr>
          <w:ilvl w:val="1"/>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b/>
          <w:color w:val="000000"/>
          <w:sz w:val="24"/>
          <w:szCs w:val="24"/>
          <w:lang w:eastAsia="zh-CN" w:bidi="hi-IN"/>
        </w:rPr>
        <w:t>Garantijas pakalpojumi</w:t>
      </w:r>
      <w:r>
        <w:rPr>
          <w:rFonts w:ascii="Times New Roman" w:eastAsia="Arial Unicode MS" w:hAnsi="Times New Roman" w:cs="Times New Roman"/>
          <w:b/>
          <w:color w:val="000000"/>
          <w:sz w:val="24"/>
          <w:szCs w:val="24"/>
          <w:lang w:eastAsia="zh-CN" w:bidi="hi-IN"/>
        </w:rPr>
        <w:t>:</w:t>
      </w:r>
    </w:p>
    <w:p w14:paraId="340DB88B" w14:textId="6FA976F0" w:rsidR="00B5691F" w:rsidRPr="00B5691F" w:rsidRDefault="00B5691F" w:rsidP="00B5691F">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Garantijas laiks iekārtām un materiāliem</w:t>
      </w:r>
      <w:r w:rsidR="00B72C95">
        <w:rPr>
          <w:rFonts w:ascii="Times New Roman" w:eastAsia="Arial Unicode MS" w:hAnsi="Times New Roman" w:cs="Times New Roman"/>
          <w:color w:val="000000"/>
          <w:sz w:val="24"/>
          <w:szCs w:val="24"/>
          <w:lang w:eastAsia="zh-CN" w:bidi="hi-IN"/>
        </w:rPr>
        <w:t xml:space="preserve"> Izpildītājam</w:t>
      </w:r>
      <w:r w:rsidRPr="00B5691F">
        <w:rPr>
          <w:rFonts w:ascii="Times New Roman" w:eastAsia="Arial Unicode MS" w:hAnsi="Times New Roman" w:cs="Times New Roman"/>
          <w:color w:val="000000"/>
          <w:sz w:val="24"/>
          <w:szCs w:val="24"/>
          <w:lang w:eastAsia="zh-CN" w:bidi="hi-IN"/>
        </w:rPr>
        <w:t xml:space="preserve"> jānodrošina </w:t>
      </w:r>
      <w:r w:rsidR="00665925">
        <w:rPr>
          <w:rFonts w:ascii="Times New Roman" w:eastAsia="Arial Unicode MS" w:hAnsi="Times New Roman" w:cs="Times New Roman"/>
          <w:color w:val="000000"/>
          <w:sz w:val="24"/>
          <w:szCs w:val="24"/>
          <w:lang w:eastAsia="zh-CN" w:bidi="hi-IN"/>
        </w:rPr>
        <w:t>ne mazāk kā</w:t>
      </w:r>
      <w:r w:rsidR="003F2364">
        <w:rPr>
          <w:rFonts w:ascii="Times New Roman" w:eastAsia="Arial Unicode MS" w:hAnsi="Times New Roman" w:cs="Times New Roman"/>
          <w:color w:val="000000"/>
          <w:sz w:val="24"/>
          <w:szCs w:val="24"/>
          <w:lang w:eastAsia="zh-CN" w:bidi="hi-IN"/>
        </w:rPr>
        <w:t xml:space="preserve"> 3</w:t>
      </w:r>
      <w:r w:rsidRPr="00B5691F">
        <w:rPr>
          <w:rFonts w:ascii="Times New Roman" w:eastAsia="Arial Unicode MS" w:hAnsi="Times New Roman" w:cs="Times New Roman"/>
          <w:color w:val="000000"/>
          <w:sz w:val="24"/>
          <w:szCs w:val="24"/>
          <w:lang w:eastAsia="zh-CN" w:bidi="hi-IN"/>
        </w:rPr>
        <w:t xml:space="preserve"> gadi,</w:t>
      </w:r>
      <w:r w:rsidR="00B0603C">
        <w:rPr>
          <w:rFonts w:ascii="Times New Roman" w:eastAsia="Arial Unicode MS" w:hAnsi="Times New Roman" w:cs="Times New Roman"/>
          <w:color w:val="000000"/>
          <w:sz w:val="24"/>
          <w:szCs w:val="24"/>
          <w:lang w:eastAsia="zh-CN" w:bidi="hi-IN"/>
        </w:rPr>
        <w:t xml:space="preserve"> būvdarbiem un konstrukcijām 5 gadi</w:t>
      </w:r>
      <w:r w:rsidRPr="00B5691F">
        <w:rPr>
          <w:rFonts w:ascii="Times New Roman" w:eastAsia="Arial Unicode MS" w:hAnsi="Times New Roman" w:cs="Times New Roman"/>
          <w:color w:val="000000"/>
          <w:sz w:val="24"/>
          <w:szCs w:val="24"/>
          <w:lang w:eastAsia="zh-CN" w:bidi="hi-IN"/>
        </w:rPr>
        <w:t>, kad katlumāja nodota ekspluatācijā. Remontdarbiem, avārijas darbiem un nomainītajām detaļām jānodrošina garantijas laiks vismaz 24 mēnešus</w:t>
      </w:r>
      <w:r>
        <w:rPr>
          <w:rFonts w:ascii="Times New Roman" w:eastAsia="Arial Unicode MS" w:hAnsi="Times New Roman" w:cs="Times New Roman"/>
          <w:color w:val="000000"/>
          <w:sz w:val="24"/>
          <w:szCs w:val="24"/>
          <w:lang w:eastAsia="zh-CN" w:bidi="hi-IN"/>
        </w:rPr>
        <w:t>;</w:t>
      </w:r>
    </w:p>
    <w:p w14:paraId="336028AD" w14:textId="075198C5" w:rsidR="0051234E" w:rsidRPr="00B0603C" w:rsidRDefault="00B5691F" w:rsidP="00B0603C">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Izpildītājs</w:t>
      </w:r>
      <w:r w:rsidR="008E0829">
        <w:rPr>
          <w:rFonts w:ascii="Times New Roman" w:eastAsia="Arial Unicode MS" w:hAnsi="Times New Roman" w:cs="Times New Roman"/>
          <w:color w:val="000000"/>
          <w:sz w:val="24"/>
          <w:szCs w:val="24"/>
          <w:lang w:eastAsia="zh-CN" w:bidi="hi-IN"/>
        </w:rPr>
        <w:t xml:space="preserve"> ir atbildīgs par būvdarbu Defektiem un to novēršanu vai novēršanas izdevumu segšanu</w:t>
      </w:r>
      <w:r w:rsidR="00696700">
        <w:rPr>
          <w:rFonts w:ascii="Times New Roman" w:eastAsia="Arial Unicode MS" w:hAnsi="Times New Roman" w:cs="Times New Roman"/>
          <w:color w:val="000000"/>
          <w:sz w:val="24"/>
          <w:szCs w:val="24"/>
          <w:lang w:eastAsia="zh-CN" w:bidi="hi-IN"/>
        </w:rPr>
        <w:t>.</w:t>
      </w:r>
    </w:p>
    <w:p w14:paraId="78EEB352" w14:textId="4955D61E" w:rsidR="00B5691F" w:rsidRPr="00B5691F" w:rsidRDefault="00B5691F" w:rsidP="00506EC0">
      <w:pPr>
        <w:pStyle w:val="Sarakstarindkopa"/>
        <w:widowControl w:val="0"/>
        <w:numPr>
          <w:ilvl w:val="1"/>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b/>
          <w:sz w:val="24"/>
          <w:szCs w:val="24"/>
        </w:rPr>
        <w:t>Kurināmā raksturojums</w:t>
      </w:r>
      <w:r>
        <w:rPr>
          <w:rFonts w:ascii="Times New Roman" w:hAnsi="Times New Roman" w:cs="Times New Roman"/>
          <w:b/>
          <w:sz w:val="24"/>
          <w:szCs w:val="24"/>
        </w:rPr>
        <w:t>:</w:t>
      </w:r>
    </w:p>
    <w:p w14:paraId="114805A3" w14:textId="0CC7E2FA" w:rsidR="00B5691F" w:rsidRPr="00B5691F" w:rsidRDefault="00B5691F"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 xml:space="preserve">Šķeldas sadedzināšanas iekārtu (kurtuvju) konstrukcijai jāparedz iespēja </w:t>
      </w:r>
      <w:r w:rsidRPr="00B5691F">
        <w:rPr>
          <w:rFonts w:ascii="Times New Roman" w:hAnsi="Times New Roman" w:cs="Times New Roman"/>
          <w:sz w:val="24"/>
          <w:szCs w:val="24"/>
        </w:rPr>
        <w:lastRenderedPageBreak/>
        <w:t xml:space="preserve">sadedzināt dažādas kvalitātes enerģētiskās koksnes kurināmo – šķeldu, t.sk. mežistrādes šķeldu ar zāģu skaidu un koksnes mizas piejaukumu ar mitruma saturu 30 ÷ </w:t>
      </w:r>
      <w:r w:rsidR="003F2364">
        <w:rPr>
          <w:rFonts w:ascii="Times New Roman" w:hAnsi="Times New Roman" w:cs="Times New Roman"/>
          <w:sz w:val="24"/>
          <w:szCs w:val="24"/>
        </w:rPr>
        <w:t>60</w:t>
      </w:r>
      <w:r w:rsidRPr="00B5691F">
        <w:rPr>
          <w:rFonts w:ascii="Times New Roman" w:hAnsi="Times New Roman" w:cs="Times New Roman"/>
          <w:sz w:val="24"/>
          <w:szCs w:val="24"/>
        </w:rPr>
        <w:t xml:space="preserve">% un zemāko sadegšanas siltumu </w:t>
      </w:r>
      <w:r w:rsidR="003F2364">
        <w:rPr>
          <w:rFonts w:ascii="Times New Roman" w:hAnsi="Times New Roman" w:cs="Times New Roman"/>
          <w:sz w:val="24"/>
          <w:szCs w:val="24"/>
        </w:rPr>
        <w:t>5,5</w:t>
      </w:r>
      <w:r w:rsidRPr="00B5691F">
        <w:rPr>
          <w:rFonts w:ascii="Times New Roman" w:hAnsi="Times New Roman" w:cs="Times New Roman"/>
          <w:sz w:val="24"/>
          <w:szCs w:val="24"/>
        </w:rPr>
        <w:t xml:space="preserve"> – </w:t>
      </w:r>
      <w:r w:rsidR="003F2364">
        <w:rPr>
          <w:rFonts w:ascii="Times New Roman" w:hAnsi="Times New Roman" w:cs="Times New Roman"/>
          <w:sz w:val="24"/>
          <w:szCs w:val="24"/>
        </w:rPr>
        <w:t>13</w:t>
      </w:r>
      <w:r w:rsidRPr="00B5691F">
        <w:rPr>
          <w:rFonts w:ascii="Times New Roman" w:hAnsi="Times New Roman" w:cs="Times New Roman"/>
          <w:sz w:val="24"/>
          <w:szCs w:val="24"/>
        </w:rPr>
        <w:t xml:space="preserve"> </w:t>
      </w:r>
      <w:proofErr w:type="spellStart"/>
      <w:r w:rsidR="003F2364">
        <w:rPr>
          <w:rFonts w:ascii="Times New Roman" w:hAnsi="Times New Roman" w:cs="Times New Roman"/>
          <w:sz w:val="24"/>
          <w:szCs w:val="24"/>
        </w:rPr>
        <w:t>mJ</w:t>
      </w:r>
      <w:proofErr w:type="spellEnd"/>
      <w:r w:rsidRPr="00B5691F">
        <w:rPr>
          <w:rFonts w:ascii="Times New Roman" w:hAnsi="Times New Roman" w:cs="Times New Roman"/>
          <w:sz w:val="24"/>
          <w:szCs w:val="24"/>
        </w:rPr>
        <w:t>/kg ar sekojošiem kurināmā veidu tehniskajiem rādītājiem (skat. Tabulu 1.).</w:t>
      </w:r>
    </w:p>
    <w:p w14:paraId="314D5B3C" w14:textId="022BF0B9" w:rsidR="00B5691F" w:rsidRPr="00B5691F" w:rsidRDefault="00B5691F"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b/>
          <w:sz w:val="24"/>
          <w:szCs w:val="24"/>
        </w:rPr>
        <w:t>Kurināmā veidu tehniskie rādītāji</w:t>
      </w:r>
      <w:r>
        <w:rPr>
          <w:rFonts w:ascii="Times New Roman" w:hAnsi="Times New Roman" w:cs="Times New Roman"/>
          <w:b/>
          <w:sz w:val="24"/>
          <w:szCs w:val="24"/>
        </w:rPr>
        <w:t>:</w:t>
      </w:r>
    </w:p>
    <w:p w14:paraId="6ABEAA9E" w14:textId="66A05606" w:rsidR="00B5691F" w:rsidRDefault="00B5691F" w:rsidP="00B5691F">
      <w:pPr>
        <w:widowControl w:val="0"/>
        <w:suppressAutoHyphens/>
        <w:spacing w:after="200" w:line="276" w:lineRule="auto"/>
        <w:jc w:val="both"/>
        <w:textAlignment w:val="baseline"/>
        <w:rPr>
          <w:rFonts w:ascii="Times New Roman" w:hAnsi="Times New Roman" w:cs="Times New Roman"/>
          <w:sz w:val="24"/>
          <w:szCs w:val="24"/>
        </w:rPr>
      </w:pPr>
      <w:r w:rsidRPr="00B5691F">
        <w:rPr>
          <w:rFonts w:ascii="Times New Roman" w:hAnsi="Times New Roman" w:cs="Times New Roman"/>
          <w:sz w:val="24"/>
          <w:szCs w:val="24"/>
        </w:rPr>
        <w:t>Tabula 1.</w:t>
      </w:r>
    </w:p>
    <w:tbl>
      <w:tblPr>
        <w:tblW w:w="10268"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4367"/>
        <w:gridCol w:w="4631"/>
      </w:tblGrid>
      <w:tr w:rsidR="00B5691F" w:rsidRPr="00B5691F" w14:paraId="2FFA57B0" w14:textId="77777777" w:rsidTr="00B0603C">
        <w:trPr>
          <w:tblHeader/>
        </w:trPr>
        <w:tc>
          <w:tcPr>
            <w:tcW w:w="1270" w:type="dxa"/>
            <w:tcBorders>
              <w:top w:val="single" w:sz="4" w:space="0" w:color="auto"/>
              <w:left w:val="single" w:sz="4" w:space="0" w:color="auto"/>
              <w:bottom w:val="single" w:sz="4" w:space="0" w:color="auto"/>
              <w:right w:val="single" w:sz="4" w:space="0" w:color="auto"/>
            </w:tcBorders>
            <w:vAlign w:val="center"/>
            <w:hideMark/>
          </w:tcPr>
          <w:p w14:paraId="4D1FB230" w14:textId="77777777" w:rsidR="00B5691F" w:rsidRPr="00B5691F" w:rsidRDefault="00B5691F" w:rsidP="00953618">
            <w:pPr>
              <w:spacing w:after="0" w:line="240" w:lineRule="auto"/>
              <w:jc w:val="both"/>
              <w:rPr>
                <w:rFonts w:ascii="Times New Roman" w:eastAsia="Times New Roman" w:hAnsi="Times New Roman" w:cs="Times New Roman"/>
                <w:b/>
                <w:sz w:val="24"/>
                <w:szCs w:val="24"/>
                <w:lang w:eastAsia="lv-LV"/>
              </w:rPr>
            </w:pPr>
            <w:r w:rsidRPr="00B5691F">
              <w:rPr>
                <w:rFonts w:ascii="Times New Roman" w:eastAsia="Times New Roman" w:hAnsi="Times New Roman" w:cs="Times New Roman"/>
                <w:b/>
                <w:sz w:val="24"/>
                <w:szCs w:val="24"/>
                <w:lang w:eastAsia="lv-LV"/>
              </w:rPr>
              <w:t>Šķeldas parametri</w:t>
            </w:r>
          </w:p>
        </w:tc>
        <w:tc>
          <w:tcPr>
            <w:tcW w:w="8998" w:type="dxa"/>
            <w:gridSpan w:val="2"/>
            <w:tcBorders>
              <w:top w:val="single" w:sz="4" w:space="0" w:color="auto"/>
              <w:left w:val="single" w:sz="4" w:space="0" w:color="auto"/>
              <w:bottom w:val="single" w:sz="4" w:space="0" w:color="auto"/>
              <w:right w:val="single" w:sz="4" w:space="0" w:color="auto"/>
            </w:tcBorders>
            <w:hideMark/>
          </w:tcPr>
          <w:p w14:paraId="5403C71C" w14:textId="77777777" w:rsidR="00B5691F" w:rsidRPr="00B5691F" w:rsidRDefault="00B5691F" w:rsidP="00953618">
            <w:pPr>
              <w:spacing w:after="0" w:line="240" w:lineRule="auto"/>
              <w:jc w:val="both"/>
              <w:rPr>
                <w:rFonts w:ascii="Times New Roman" w:eastAsia="Times New Roman" w:hAnsi="Times New Roman" w:cs="Times New Roman"/>
                <w:b/>
                <w:sz w:val="24"/>
                <w:szCs w:val="24"/>
                <w:lang w:eastAsia="lv-LV"/>
              </w:rPr>
            </w:pPr>
            <w:r w:rsidRPr="00B5691F">
              <w:rPr>
                <w:rFonts w:ascii="Times New Roman" w:eastAsia="Times New Roman" w:hAnsi="Times New Roman" w:cs="Times New Roman"/>
                <w:b/>
                <w:sz w:val="24"/>
                <w:szCs w:val="24"/>
                <w:lang w:eastAsia="lv-LV"/>
              </w:rPr>
              <w:t>Daudzums masā</w:t>
            </w:r>
          </w:p>
        </w:tc>
      </w:tr>
      <w:tr w:rsidR="00B5691F" w:rsidRPr="00B5691F" w14:paraId="6A3F1F77" w14:textId="77777777" w:rsidTr="00B0603C">
        <w:trPr>
          <w:tblHeader/>
        </w:trPr>
        <w:tc>
          <w:tcPr>
            <w:tcW w:w="1270" w:type="dxa"/>
            <w:tcBorders>
              <w:top w:val="single" w:sz="4" w:space="0" w:color="auto"/>
              <w:left w:val="single" w:sz="4" w:space="0" w:color="auto"/>
              <w:bottom w:val="single" w:sz="4" w:space="0" w:color="auto"/>
              <w:right w:val="single" w:sz="4" w:space="0" w:color="auto"/>
            </w:tcBorders>
            <w:vAlign w:val="center"/>
          </w:tcPr>
          <w:p w14:paraId="3202BE99" w14:textId="77777777" w:rsidR="00B5691F" w:rsidRPr="00B5691F" w:rsidRDefault="00B5691F" w:rsidP="00953618">
            <w:pPr>
              <w:spacing w:after="0" w:line="240" w:lineRule="auto"/>
              <w:jc w:val="both"/>
              <w:rPr>
                <w:rFonts w:ascii="Times New Roman" w:eastAsia="Times New Roman" w:hAnsi="Times New Roman" w:cs="Times New Roman"/>
                <w:b/>
                <w:sz w:val="24"/>
                <w:szCs w:val="24"/>
                <w:lang w:eastAsia="lv-LV"/>
              </w:rPr>
            </w:pPr>
          </w:p>
        </w:tc>
        <w:tc>
          <w:tcPr>
            <w:tcW w:w="4367" w:type="dxa"/>
            <w:tcBorders>
              <w:top w:val="single" w:sz="4" w:space="0" w:color="auto"/>
              <w:left w:val="single" w:sz="4" w:space="0" w:color="auto"/>
              <w:bottom w:val="single" w:sz="4" w:space="0" w:color="auto"/>
              <w:right w:val="single" w:sz="4" w:space="0" w:color="auto"/>
            </w:tcBorders>
            <w:hideMark/>
          </w:tcPr>
          <w:p w14:paraId="2E56CE3F" w14:textId="77777777" w:rsidR="00B5691F" w:rsidRPr="00B5691F" w:rsidRDefault="00B5691F" w:rsidP="00953618">
            <w:pPr>
              <w:spacing w:after="0" w:line="240" w:lineRule="auto"/>
              <w:jc w:val="both"/>
              <w:rPr>
                <w:rFonts w:ascii="Times New Roman" w:eastAsia="Times New Roman" w:hAnsi="Times New Roman" w:cs="Times New Roman"/>
                <w:b/>
                <w:sz w:val="24"/>
                <w:szCs w:val="24"/>
                <w:lang w:eastAsia="lv-LV"/>
              </w:rPr>
            </w:pPr>
            <w:r w:rsidRPr="00B5691F">
              <w:rPr>
                <w:rFonts w:ascii="Times New Roman" w:eastAsia="Times New Roman" w:hAnsi="Times New Roman" w:cs="Times New Roman"/>
                <w:b/>
                <w:sz w:val="24"/>
                <w:szCs w:val="24"/>
                <w:lang w:eastAsia="lv-LV"/>
              </w:rPr>
              <w:t>Koksnes šķelda</w:t>
            </w:r>
          </w:p>
        </w:tc>
        <w:tc>
          <w:tcPr>
            <w:tcW w:w="4631" w:type="dxa"/>
            <w:tcBorders>
              <w:top w:val="single" w:sz="4" w:space="0" w:color="auto"/>
              <w:left w:val="single" w:sz="4" w:space="0" w:color="auto"/>
              <w:bottom w:val="single" w:sz="4" w:space="0" w:color="auto"/>
              <w:right w:val="single" w:sz="4" w:space="0" w:color="auto"/>
            </w:tcBorders>
            <w:vAlign w:val="center"/>
            <w:hideMark/>
          </w:tcPr>
          <w:p w14:paraId="5333187C" w14:textId="77777777" w:rsidR="00B5691F" w:rsidRPr="00B5691F" w:rsidRDefault="00B5691F" w:rsidP="00953618">
            <w:pPr>
              <w:spacing w:after="0" w:line="240" w:lineRule="auto"/>
              <w:jc w:val="both"/>
              <w:rPr>
                <w:rFonts w:ascii="Times New Roman" w:eastAsia="Times New Roman" w:hAnsi="Times New Roman" w:cs="Times New Roman"/>
                <w:b/>
                <w:sz w:val="24"/>
                <w:szCs w:val="24"/>
                <w:lang w:eastAsia="lv-LV"/>
              </w:rPr>
            </w:pPr>
            <w:r w:rsidRPr="00B5691F">
              <w:rPr>
                <w:rFonts w:ascii="Times New Roman" w:eastAsia="Times New Roman" w:hAnsi="Times New Roman" w:cs="Times New Roman"/>
                <w:b/>
                <w:sz w:val="24"/>
                <w:szCs w:val="24"/>
                <w:lang w:eastAsia="lv-LV"/>
              </w:rPr>
              <w:t>Mežizstrādes šķelda</w:t>
            </w:r>
          </w:p>
        </w:tc>
      </w:tr>
      <w:tr w:rsidR="00B5691F" w:rsidRPr="00B5691F" w14:paraId="4C35197E" w14:textId="77777777" w:rsidTr="00B0603C">
        <w:tc>
          <w:tcPr>
            <w:tcW w:w="1270" w:type="dxa"/>
            <w:tcBorders>
              <w:top w:val="single" w:sz="4" w:space="0" w:color="auto"/>
              <w:left w:val="single" w:sz="4" w:space="0" w:color="auto"/>
              <w:bottom w:val="single" w:sz="4" w:space="0" w:color="auto"/>
              <w:right w:val="single" w:sz="4" w:space="0" w:color="auto"/>
            </w:tcBorders>
            <w:vAlign w:val="center"/>
            <w:hideMark/>
          </w:tcPr>
          <w:p w14:paraId="12A710F1" w14:textId="77777777" w:rsidR="00B5691F" w:rsidRPr="00B5691F" w:rsidRDefault="00B5691F" w:rsidP="00953618">
            <w:pPr>
              <w:spacing w:after="0" w:line="240" w:lineRule="auto"/>
              <w:jc w:val="both"/>
              <w:rPr>
                <w:rFonts w:ascii="Times New Roman" w:eastAsia="Times New Roman" w:hAnsi="Times New Roman" w:cs="Times New Roman"/>
                <w:sz w:val="24"/>
                <w:szCs w:val="24"/>
                <w:lang w:eastAsia="lv-LV"/>
              </w:rPr>
            </w:pPr>
            <w:r w:rsidRPr="00B5691F">
              <w:rPr>
                <w:rFonts w:ascii="Times New Roman" w:eastAsia="Times New Roman" w:hAnsi="Times New Roman" w:cs="Times New Roman"/>
                <w:sz w:val="24"/>
                <w:szCs w:val="24"/>
                <w:lang w:eastAsia="lv-LV"/>
              </w:rPr>
              <w:t>Frakcijas izmēri, mm</w:t>
            </w:r>
          </w:p>
        </w:tc>
        <w:tc>
          <w:tcPr>
            <w:tcW w:w="4367" w:type="dxa"/>
            <w:tcBorders>
              <w:top w:val="single" w:sz="4" w:space="0" w:color="auto"/>
              <w:left w:val="single" w:sz="4" w:space="0" w:color="auto"/>
              <w:bottom w:val="single" w:sz="4" w:space="0" w:color="auto"/>
              <w:right w:val="single" w:sz="4" w:space="0" w:color="auto"/>
            </w:tcBorders>
            <w:vAlign w:val="center"/>
          </w:tcPr>
          <w:tbl>
            <w:tblPr>
              <w:tblW w:w="4500" w:type="dxa"/>
              <w:tblCellSpacing w:w="0" w:type="dxa"/>
              <w:tblLayout w:type="fixed"/>
              <w:tblCellMar>
                <w:left w:w="0" w:type="dxa"/>
                <w:right w:w="0" w:type="dxa"/>
              </w:tblCellMar>
              <w:tblLook w:val="0000" w:firstRow="0" w:lastRow="0" w:firstColumn="0" w:lastColumn="0" w:noHBand="0" w:noVBand="0"/>
            </w:tblPr>
            <w:tblGrid>
              <w:gridCol w:w="2400"/>
              <w:gridCol w:w="1050"/>
              <w:gridCol w:w="1050"/>
            </w:tblGrid>
            <w:tr w:rsidR="00B0603C" w14:paraId="6A84F833" w14:textId="77777777" w:rsidTr="00B0603C">
              <w:trPr>
                <w:tblCellSpacing w:w="0" w:type="dxa"/>
              </w:trPr>
              <w:tc>
                <w:tcPr>
                  <w:tcW w:w="2400" w:type="dxa"/>
                  <w:vAlign w:val="center"/>
                </w:tcPr>
                <w:p w14:paraId="4CE80156" w14:textId="77777777" w:rsidR="00B0603C" w:rsidRDefault="00B0603C" w:rsidP="00DC617F">
                  <w:pPr>
                    <w:rPr>
                      <w:sz w:val="24"/>
                      <w:szCs w:val="24"/>
                    </w:rPr>
                  </w:pPr>
                  <w:r>
                    <w:rPr>
                      <w:sz w:val="24"/>
                      <w:szCs w:val="24"/>
                    </w:rPr>
                    <w:t> </w:t>
                  </w:r>
                </w:p>
              </w:tc>
              <w:tc>
                <w:tcPr>
                  <w:tcW w:w="1050" w:type="dxa"/>
                  <w:vAlign w:val="center"/>
                </w:tcPr>
                <w:p w14:paraId="7B881FC6" w14:textId="77777777" w:rsidR="00B0603C" w:rsidRDefault="00B0603C" w:rsidP="00B0603C">
                  <w:pPr>
                    <w:rPr>
                      <w:sz w:val="24"/>
                      <w:szCs w:val="24"/>
                    </w:rPr>
                  </w:pPr>
                  <w:r>
                    <w:rPr>
                      <w:rStyle w:val="Izteiksmgs"/>
                      <w:b w:val="0"/>
                      <w:bCs w:val="0"/>
                      <w:sz w:val="24"/>
                      <w:szCs w:val="24"/>
                    </w:rPr>
                    <w:t>90%</w:t>
                  </w:r>
                </w:p>
              </w:tc>
              <w:tc>
                <w:tcPr>
                  <w:tcW w:w="1050" w:type="dxa"/>
                  <w:vAlign w:val="center"/>
                </w:tcPr>
                <w:p w14:paraId="3037DF79" w14:textId="77777777" w:rsidR="00B0603C" w:rsidRDefault="00B0603C" w:rsidP="00B0603C">
                  <w:pPr>
                    <w:rPr>
                      <w:sz w:val="24"/>
                      <w:szCs w:val="24"/>
                    </w:rPr>
                  </w:pPr>
                  <w:r>
                    <w:rPr>
                      <w:rStyle w:val="Izteiksmgs"/>
                      <w:b w:val="0"/>
                      <w:bCs w:val="0"/>
                      <w:sz w:val="24"/>
                      <w:szCs w:val="24"/>
                    </w:rPr>
                    <w:t>10%</w:t>
                  </w:r>
                </w:p>
              </w:tc>
            </w:tr>
            <w:tr w:rsidR="00B0603C" w14:paraId="31A25EC6" w14:textId="77777777" w:rsidTr="00B0603C">
              <w:trPr>
                <w:tblCellSpacing w:w="0" w:type="dxa"/>
              </w:trPr>
              <w:tc>
                <w:tcPr>
                  <w:tcW w:w="2400" w:type="dxa"/>
                  <w:vAlign w:val="center"/>
                </w:tcPr>
                <w:p w14:paraId="0A32B52A" w14:textId="77777777" w:rsidR="00B0603C" w:rsidRDefault="00B0603C" w:rsidP="00DC617F">
                  <w:pPr>
                    <w:rPr>
                      <w:sz w:val="24"/>
                      <w:szCs w:val="24"/>
                    </w:rPr>
                  </w:pPr>
                  <w:r>
                    <w:rPr>
                      <w:sz w:val="24"/>
                      <w:szCs w:val="24"/>
                    </w:rPr>
                    <w:t>BIEZUMS (mm)</w:t>
                  </w:r>
                </w:p>
              </w:tc>
              <w:tc>
                <w:tcPr>
                  <w:tcW w:w="1050" w:type="dxa"/>
                  <w:vAlign w:val="center"/>
                </w:tcPr>
                <w:p w14:paraId="565CD0AB" w14:textId="77777777" w:rsidR="00B0603C" w:rsidRDefault="00B0603C" w:rsidP="00B0603C">
                  <w:pPr>
                    <w:rPr>
                      <w:sz w:val="24"/>
                      <w:szCs w:val="24"/>
                    </w:rPr>
                  </w:pPr>
                  <w:r>
                    <w:rPr>
                      <w:sz w:val="24"/>
                      <w:szCs w:val="24"/>
                    </w:rPr>
                    <w:t>5 - 15</w:t>
                  </w:r>
                </w:p>
              </w:tc>
              <w:tc>
                <w:tcPr>
                  <w:tcW w:w="1050" w:type="dxa"/>
                  <w:vAlign w:val="center"/>
                </w:tcPr>
                <w:p w14:paraId="41BE03BE" w14:textId="77777777" w:rsidR="00B0603C" w:rsidRDefault="00B0603C" w:rsidP="00B0603C">
                  <w:pPr>
                    <w:rPr>
                      <w:sz w:val="24"/>
                      <w:szCs w:val="24"/>
                    </w:rPr>
                  </w:pPr>
                  <w:r>
                    <w:rPr>
                      <w:sz w:val="24"/>
                      <w:szCs w:val="24"/>
                    </w:rPr>
                    <w:t>15 - 20</w:t>
                  </w:r>
                </w:p>
              </w:tc>
            </w:tr>
            <w:tr w:rsidR="00B0603C" w14:paraId="0BA82484" w14:textId="77777777" w:rsidTr="00B0603C">
              <w:trPr>
                <w:tblCellSpacing w:w="0" w:type="dxa"/>
              </w:trPr>
              <w:tc>
                <w:tcPr>
                  <w:tcW w:w="2400" w:type="dxa"/>
                  <w:vAlign w:val="center"/>
                </w:tcPr>
                <w:p w14:paraId="3D1AA819" w14:textId="77777777" w:rsidR="00B0603C" w:rsidRDefault="00B0603C" w:rsidP="00DC617F">
                  <w:pPr>
                    <w:rPr>
                      <w:sz w:val="24"/>
                      <w:szCs w:val="24"/>
                    </w:rPr>
                  </w:pPr>
                  <w:r>
                    <w:rPr>
                      <w:sz w:val="24"/>
                      <w:szCs w:val="24"/>
                    </w:rPr>
                    <w:t>PLATUMS (mm)</w:t>
                  </w:r>
                </w:p>
              </w:tc>
              <w:tc>
                <w:tcPr>
                  <w:tcW w:w="1050" w:type="dxa"/>
                  <w:vAlign w:val="center"/>
                </w:tcPr>
                <w:p w14:paraId="42AF9C93" w14:textId="77777777" w:rsidR="00B0603C" w:rsidRDefault="00B0603C" w:rsidP="00B0603C">
                  <w:pPr>
                    <w:rPr>
                      <w:sz w:val="24"/>
                      <w:szCs w:val="24"/>
                    </w:rPr>
                  </w:pPr>
                  <w:r>
                    <w:rPr>
                      <w:sz w:val="24"/>
                      <w:szCs w:val="24"/>
                    </w:rPr>
                    <w:t>5 - 40</w:t>
                  </w:r>
                </w:p>
              </w:tc>
              <w:tc>
                <w:tcPr>
                  <w:tcW w:w="1050" w:type="dxa"/>
                  <w:vAlign w:val="center"/>
                </w:tcPr>
                <w:p w14:paraId="661696E8" w14:textId="77777777" w:rsidR="00B0603C" w:rsidRDefault="00B0603C" w:rsidP="00B0603C">
                  <w:pPr>
                    <w:rPr>
                      <w:sz w:val="24"/>
                      <w:szCs w:val="24"/>
                    </w:rPr>
                  </w:pPr>
                  <w:r>
                    <w:rPr>
                      <w:sz w:val="24"/>
                      <w:szCs w:val="24"/>
                    </w:rPr>
                    <w:t>40 -50</w:t>
                  </w:r>
                </w:p>
              </w:tc>
            </w:tr>
            <w:tr w:rsidR="00B0603C" w14:paraId="29A1F656" w14:textId="77777777" w:rsidTr="00B0603C">
              <w:trPr>
                <w:tblCellSpacing w:w="0" w:type="dxa"/>
              </w:trPr>
              <w:tc>
                <w:tcPr>
                  <w:tcW w:w="2400" w:type="dxa"/>
                  <w:vAlign w:val="center"/>
                </w:tcPr>
                <w:p w14:paraId="4C8D9473" w14:textId="77777777" w:rsidR="00B0603C" w:rsidRDefault="00B0603C" w:rsidP="00DC617F">
                  <w:pPr>
                    <w:rPr>
                      <w:sz w:val="24"/>
                      <w:szCs w:val="24"/>
                    </w:rPr>
                  </w:pPr>
                  <w:r>
                    <w:rPr>
                      <w:sz w:val="24"/>
                      <w:szCs w:val="24"/>
                    </w:rPr>
                    <w:t>GARUMS (mm)</w:t>
                  </w:r>
                </w:p>
              </w:tc>
              <w:tc>
                <w:tcPr>
                  <w:tcW w:w="1050" w:type="dxa"/>
                  <w:vAlign w:val="center"/>
                </w:tcPr>
                <w:p w14:paraId="6E84D7F7" w14:textId="77777777" w:rsidR="00B0603C" w:rsidRDefault="00B0603C" w:rsidP="00B0603C">
                  <w:pPr>
                    <w:rPr>
                      <w:sz w:val="24"/>
                      <w:szCs w:val="24"/>
                    </w:rPr>
                  </w:pPr>
                  <w:r>
                    <w:rPr>
                      <w:sz w:val="24"/>
                      <w:szCs w:val="24"/>
                    </w:rPr>
                    <w:t>10 - 60</w:t>
                  </w:r>
                </w:p>
              </w:tc>
              <w:tc>
                <w:tcPr>
                  <w:tcW w:w="1050" w:type="dxa"/>
                  <w:vAlign w:val="center"/>
                </w:tcPr>
                <w:p w14:paraId="795E16EA" w14:textId="77777777" w:rsidR="00B0603C" w:rsidRDefault="00B0603C" w:rsidP="00B0603C">
                  <w:pPr>
                    <w:rPr>
                      <w:sz w:val="24"/>
                      <w:szCs w:val="24"/>
                    </w:rPr>
                  </w:pPr>
                  <w:r>
                    <w:rPr>
                      <w:sz w:val="24"/>
                      <w:szCs w:val="24"/>
                    </w:rPr>
                    <w:t>50 -100</w:t>
                  </w:r>
                </w:p>
              </w:tc>
            </w:tr>
          </w:tbl>
          <w:p w14:paraId="2E41B8EE" w14:textId="77777777" w:rsidR="00B5691F" w:rsidRPr="00B5691F" w:rsidRDefault="00B5691F" w:rsidP="00953618">
            <w:pPr>
              <w:spacing w:after="0" w:line="240" w:lineRule="auto"/>
              <w:jc w:val="both"/>
              <w:rPr>
                <w:rFonts w:ascii="Times New Roman" w:eastAsia="Times New Roman" w:hAnsi="Times New Roman" w:cs="Times New Roman"/>
                <w:sz w:val="24"/>
                <w:szCs w:val="24"/>
                <w:lang w:eastAsia="lv-LV"/>
              </w:rPr>
            </w:pPr>
          </w:p>
        </w:tc>
        <w:tc>
          <w:tcPr>
            <w:tcW w:w="4631" w:type="dxa"/>
            <w:tcBorders>
              <w:top w:val="single" w:sz="4" w:space="0" w:color="auto"/>
              <w:left w:val="single" w:sz="4" w:space="0" w:color="auto"/>
              <w:bottom w:val="single" w:sz="4" w:space="0" w:color="auto"/>
              <w:right w:val="single" w:sz="4" w:space="0" w:color="auto"/>
            </w:tcBorders>
            <w:vAlign w:val="center"/>
          </w:tcPr>
          <w:tbl>
            <w:tblPr>
              <w:tblW w:w="4240" w:type="dxa"/>
              <w:tblCellSpacing w:w="0" w:type="dxa"/>
              <w:tblLayout w:type="fixed"/>
              <w:tblCellMar>
                <w:left w:w="0" w:type="dxa"/>
                <w:right w:w="0" w:type="dxa"/>
              </w:tblCellMar>
              <w:tblLook w:val="0000" w:firstRow="0" w:lastRow="0" w:firstColumn="0" w:lastColumn="0" w:noHBand="0" w:noVBand="0"/>
            </w:tblPr>
            <w:tblGrid>
              <w:gridCol w:w="2400"/>
              <w:gridCol w:w="1050"/>
              <w:gridCol w:w="790"/>
            </w:tblGrid>
            <w:tr w:rsidR="00B0603C" w14:paraId="4CE679E9" w14:textId="77777777" w:rsidTr="00B0603C">
              <w:trPr>
                <w:tblCellSpacing w:w="0" w:type="dxa"/>
              </w:trPr>
              <w:tc>
                <w:tcPr>
                  <w:tcW w:w="2400" w:type="dxa"/>
                  <w:vAlign w:val="center"/>
                </w:tcPr>
                <w:p w14:paraId="7867E61F" w14:textId="77777777" w:rsidR="00B0603C" w:rsidRDefault="00B0603C" w:rsidP="00DC617F">
                  <w:pPr>
                    <w:rPr>
                      <w:sz w:val="24"/>
                      <w:szCs w:val="24"/>
                    </w:rPr>
                  </w:pPr>
                  <w:r>
                    <w:rPr>
                      <w:sz w:val="24"/>
                      <w:szCs w:val="24"/>
                    </w:rPr>
                    <w:t> </w:t>
                  </w:r>
                </w:p>
              </w:tc>
              <w:tc>
                <w:tcPr>
                  <w:tcW w:w="1050" w:type="dxa"/>
                  <w:vAlign w:val="center"/>
                </w:tcPr>
                <w:p w14:paraId="44F43BC8" w14:textId="77777777" w:rsidR="00B0603C" w:rsidRDefault="00B0603C" w:rsidP="00DC617F">
                  <w:pPr>
                    <w:rPr>
                      <w:sz w:val="24"/>
                      <w:szCs w:val="24"/>
                    </w:rPr>
                  </w:pPr>
                  <w:r>
                    <w:rPr>
                      <w:rStyle w:val="Izteiksmgs"/>
                      <w:b w:val="0"/>
                      <w:bCs w:val="0"/>
                      <w:sz w:val="24"/>
                      <w:szCs w:val="24"/>
                    </w:rPr>
                    <w:t>90%</w:t>
                  </w:r>
                </w:p>
              </w:tc>
              <w:tc>
                <w:tcPr>
                  <w:tcW w:w="790" w:type="dxa"/>
                  <w:vAlign w:val="center"/>
                </w:tcPr>
                <w:p w14:paraId="68A63FB2" w14:textId="77777777" w:rsidR="00B0603C" w:rsidRDefault="00B0603C" w:rsidP="00DC617F">
                  <w:pPr>
                    <w:rPr>
                      <w:sz w:val="24"/>
                      <w:szCs w:val="24"/>
                    </w:rPr>
                  </w:pPr>
                  <w:r>
                    <w:rPr>
                      <w:rStyle w:val="Izteiksmgs"/>
                      <w:b w:val="0"/>
                      <w:bCs w:val="0"/>
                      <w:sz w:val="24"/>
                      <w:szCs w:val="24"/>
                    </w:rPr>
                    <w:t>10%</w:t>
                  </w:r>
                </w:p>
              </w:tc>
            </w:tr>
            <w:tr w:rsidR="00B0603C" w14:paraId="511B95D3" w14:textId="77777777" w:rsidTr="00B0603C">
              <w:trPr>
                <w:tblCellSpacing w:w="0" w:type="dxa"/>
              </w:trPr>
              <w:tc>
                <w:tcPr>
                  <w:tcW w:w="2400" w:type="dxa"/>
                  <w:vAlign w:val="center"/>
                </w:tcPr>
                <w:p w14:paraId="40DFCF37" w14:textId="77777777" w:rsidR="00B0603C" w:rsidRDefault="00B0603C" w:rsidP="00DC617F">
                  <w:pPr>
                    <w:rPr>
                      <w:sz w:val="24"/>
                      <w:szCs w:val="24"/>
                    </w:rPr>
                  </w:pPr>
                  <w:r>
                    <w:rPr>
                      <w:sz w:val="24"/>
                      <w:szCs w:val="24"/>
                    </w:rPr>
                    <w:t>BIEZUMS (mm)</w:t>
                  </w:r>
                </w:p>
              </w:tc>
              <w:tc>
                <w:tcPr>
                  <w:tcW w:w="1050" w:type="dxa"/>
                  <w:vAlign w:val="center"/>
                </w:tcPr>
                <w:p w14:paraId="651D3636" w14:textId="77777777" w:rsidR="00B0603C" w:rsidRDefault="00B0603C" w:rsidP="00DC617F">
                  <w:pPr>
                    <w:rPr>
                      <w:sz w:val="24"/>
                      <w:szCs w:val="24"/>
                    </w:rPr>
                  </w:pPr>
                  <w:r>
                    <w:rPr>
                      <w:sz w:val="24"/>
                      <w:szCs w:val="24"/>
                    </w:rPr>
                    <w:t>5 - 15</w:t>
                  </w:r>
                </w:p>
              </w:tc>
              <w:tc>
                <w:tcPr>
                  <w:tcW w:w="790" w:type="dxa"/>
                  <w:vAlign w:val="center"/>
                </w:tcPr>
                <w:p w14:paraId="2CB5AF87" w14:textId="77777777" w:rsidR="00B0603C" w:rsidRDefault="00B0603C" w:rsidP="00DC617F">
                  <w:pPr>
                    <w:rPr>
                      <w:sz w:val="24"/>
                      <w:szCs w:val="24"/>
                    </w:rPr>
                  </w:pPr>
                  <w:r>
                    <w:rPr>
                      <w:sz w:val="24"/>
                      <w:szCs w:val="24"/>
                    </w:rPr>
                    <w:t>15 - 20</w:t>
                  </w:r>
                </w:p>
              </w:tc>
            </w:tr>
            <w:tr w:rsidR="00B0603C" w14:paraId="58498C47" w14:textId="77777777" w:rsidTr="00B0603C">
              <w:trPr>
                <w:tblCellSpacing w:w="0" w:type="dxa"/>
              </w:trPr>
              <w:tc>
                <w:tcPr>
                  <w:tcW w:w="2400" w:type="dxa"/>
                  <w:vAlign w:val="center"/>
                </w:tcPr>
                <w:p w14:paraId="2A4F99F1" w14:textId="77777777" w:rsidR="00B0603C" w:rsidRDefault="00B0603C" w:rsidP="00DC617F">
                  <w:pPr>
                    <w:rPr>
                      <w:sz w:val="24"/>
                      <w:szCs w:val="24"/>
                    </w:rPr>
                  </w:pPr>
                  <w:r>
                    <w:rPr>
                      <w:sz w:val="24"/>
                      <w:szCs w:val="24"/>
                    </w:rPr>
                    <w:t>PLATUMS (mm)</w:t>
                  </w:r>
                </w:p>
              </w:tc>
              <w:tc>
                <w:tcPr>
                  <w:tcW w:w="1050" w:type="dxa"/>
                  <w:vAlign w:val="center"/>
                </w:tcPr>
                <w:p w14:paraId="4AD187AB" w14:textId="77777777" w:rsidR="00B0603C" w:rsidRDefault="00B0603C" w:rsidP="00DC617F">
                  <w:pPr>
                    <w:rPr>
                      <w:sz w:val="24"/>
                      <w:szCs w:val="24"/>
                    </w:rPr>
                  </w:pPr>
                  <w:r>
                    <w:rPr>
                      <w:sz w:val="24"/>
                      <w:szCs w:val="24"/>
                    </w:rPr>
                    <w:t>5 - 40</w:t>
                  </w:r>
                </w:p>
              </w:tc>
              <w:tc>
                <w:tcPr>
                  <w:tcW w:w="790" w:type="dxa"/>
                  <w:vAlign w:val="center"/>
                </w:tcPr>
                <w:p w14:paraId="634E9225" w14:textId="77777777" w:rsidR="00B0603C" w:rsidRDefault="00B0603C" w:rsidP="00DC617F">
                  <w:pPr>
                    <w:rPr>
                      <w:sz w:val="24"/>
                      <w:szCs w:val="24"/>
                    </w:rPr>
                  </w:pPr>
                  <w:r>
                    <w:rPr>
                      <w:sz w:val="24"/>
                      <w:szCs w:val="24"/>
                    </w:rPr>
                    <w:t>40 -50</w:t>
                  </w:r>
                </w:p>
              </w:tc>
            </w:tr>
            <w:tr w:rsidR="00B0603C" w14:paraId="1233B449" w14:textId="77777777" w:rsidTr="00B0603C">
              <w:trPr>
                <w:tblCellSpacing w:w="0" w:type="dxa"/>
              </w:trPr>
              <w:tc>
                <w:tcPr>
                  <w:tcW w:w="2400" w:type="dxa"/>
                  <w:vAlign w:val="center"/>
                </w:tcPr>
                <w:p w14:paraId="18975CC8" w14:textId="77777777" w:rsidR="00B0603C" w:rsidRDefault="00B0603C" w:rsidP="00DC617F">
                  <w:pPr>
                    <w:rPr>
                      <w:sz w:val="24"/>
                      <w:szCs w:val="24"/>
                    </w:rPr>
                  </w:pPr>
                  <w:r>
                    <w:rPr>
                      <w:sz w:val="24"/>
                      <w:szCs w:val="24"/>
                    </w:rPr>
                    <w:t>GARUMS (mm)</w:t>
                  </w:r>
                </w:p>
              </w:tc>
              <w:tc>
                <w:tcPr>
                  <w:tcW w:w="1050" w:type="dxa"/>
                  <w:vAlign w:val="center"/>
                </w:tcPr>
                <w:p w14:paraId="01CF2819" w14:textId="77777777" w:rsidR="00B0603C" w:rsidRDefault="00B0603C" w:rsidP="00DC617F">
                  <w:pPr>
                    <w:rPr>
                      <w:sz w:val="24"/>
                      <w:szCs w:val="24"/>
                    </w:rPr>
                  </w:pPr>
                  <w:r>
                    <w:rPr>
                      <w:sz w:val="24"/>
                      <w:szCs w:val="24"/>
                    </w:rPr>
                    <w:t>10 - 60</w:t>
                  </w:r>
                </w:p>
              </w:tc>
              <w:tc>
                <w:tcPr>
                  <w:tcW w:w="790" w:type="dxa"/>
                  <w:vAlign w:val="center"/>
                </w:tcPr>
                <w:p w14:paraId="0341E67B" w14:textId="77777777" w:rsidR="00B0603C" w:rsidRDefault="00B0603C" w:rsidP="00DC617F">
                  <w:pPr>
                    <w:rPr>
                      <w:sz w:val="24"/>
                      <w:szCs w:val="24"/>
                    </w:rPr>
                  </w:pPr>
                  <w:r>
                    <w:rPr>
                      <w:sz w:val="24"/>
                      <w:szCs w:val="24"/>
                    </w:rPr>
                    <w:t>50 -100</w:t>
                  </w:r>
                </w:p>
              </w:tc>
            </w:tr>
          </w:tbl>
          <w:p w14:paraId="2A6051F6" w14:textId="77777777" w:rsidR="00B5691F" w:rsidRPr="00B5691F" w:rsidRDefault="00B5691F" w:rsidP="00953618">
            <w:pPr>
              <w:spacing w:after="0" w:line="240" w:lineRule="auto"/>
              <w:jc w:val="both"/>
              <w:rPr>
                <w:rFonts w:ascii="Times New Roman" w:eastAsia="Times New Roman" w:hAnsi="Times New Roman" w:cs="Times New Roman"/>
                <w:sz w:val="24"/>
                <w:szCs w:val="24"/>
                <w:lang w:eastAsia="lv-LV"/>
              </w:rPr>
            </w:pPr>
          </w:p>
        </w:tc>
      </w:tr>
      <w:tr w:rsidR="00B5691F" w:rsidRPr="00B5691F" w14:paraId="1E8FE334" w14:textId="77777777" w:rsidTr="00B0603C">
        <w:tc>
          <w:tcPr>
            <w:tcW w:w="1270" w:type="dxa"/>
            <w:tcBorders>
              <w:top w:val="single" w:sz="4" w:space="0" w:color="auto"/>
              <w:left w:val="single" w:sz="4" w:space="0" w:color="auto"/>
              <w:bottom w:val="single" w:sz="4" w:space="0" w:color="auto"/>
              <w:right w:val="single" w:sz="4" w:space="0" w:color="auto"/>
            </w:tcBorders>
            <w:vAlign w:val="center"/>
            <w:hideMark/>
          </w:tcPr>
          <w:p w14:paraId="2C1FC96C" w14:textId="77777777" w:rsidR="00B5691F" w:rsidRPr="00B5691F" w:rsidRDefault="00B5691F" w:rsidP="00953618">
            <w:pPr>
              <w:spacing w:after="0" w:line="240" w:lineRule="auto"/>
              <w:jc w:val="both"/>
              <w:rPr>
                <w:rFonts w:ascii="Times New Roman" w:eastAsia="Times New Roman" w:hAnsi="Times New Roman" w:cs="Times New Roman"/>
                <w:sz w:val="24"/>
                <w:szCs w:val="24"/>
                <w:lang w:eastAsia="lv-LV"/>
              </w:rPr>
            </w:pPr>
            <w:r w:rsidRPr="00B5691F">
              <w:rPr>
                <w:rFonts w:ascii="Times New Roman" w:eastAsia="Times New Roman" w:hAnsi="Times New Roman" w:cs="Times New Roman"/>
                <w:sz w:val="24"/>
                <w:szCs w:val="24"/>
                <w:lang w:eastAsia="lv-LV"/>
              </w:rPr>
              <w:t>virs 200 mm</w:t>
            </w:r>
          </w:p>
        </w:tc>
        <w:tc>
          <w:tcPr>
            <w:tcW w:w="4367" w:type="dxa"/>
            <w:tcBorders>
              <w:top w:val="single" w:sz="4" w:space="0" w:color="auto"/>
              <w:left w:val="single" w:sz="4" w:space="0" w:color="auto"/>
              <w:bottom w:val="single" w:sz="4" w:space="0" w:color="auto"/>
              <w:right w:val="single" w:sz="4" w:space="0" w:color="auto"/>
            </w:tcBorders>
            <w:vAlign w:val="center"/>
            <w:hideMark/>
          </w:tcPr>
          <w:p w14:paraId="5A7EF51F" w14:textId="77777777" w:rsidR="00B5691F" w:rsidRPr="00B5691F" w:rsidRDefault="00B5691F" w:rsidP="00953618">
            <w:pPr>
              <w:spacing w:after="0" w:line="240" w:lineRule="auto"/>
              <w:jc w:val="both"/>
              <w:rPr>
                <w:rFonts w:ascii="Times New Roman" w:eastAsia="Times New Roman" w:hAnsi="Times New Roman" w:cs="Times New Roman"/>
                <w:sz w:val="24"/>
                <w:szCs w:val="24"/>
                <w:lang w:eastAsia="lv-LV"/>
              </w:rPr>
            </w:pPr>
            <w:r w:rsidRPr="00B5691F">
              <w:rPr>
                <w:rFonts w:ascii="Times New Roman" w:eastAsia="Times New Roman" w:hAnsi="Times New Roman" w:cs="Times New Roman"/>
                <w:sz w:val="24"/>
                <w:szCs w:val="24"/>
                <w:lang w:eastAsia="lv-LV"/>
              </w:rPr>
              <w:t>-</w:t>
            </w:r>
          </w:p>
        </w:tc>
        <w:tc>
          <w:tcPr>
            <w:tcW w:w="4631" w:type="dxa"/>
            <w:tcBorders>
              <w:top w:val="single" w:sz="4" w:space="0" w:color="auto"/>
              <w:left w:val="single" w:sz="4" w:space="0" w:color="auto"/>
              <w:bottom w:val="single" w:sz="4" w:space="0" w:color="auto"/>
              <w:right w:val="single" w:sz="4" w:space="0" w:color="auto"/>
            </w:tcBorders>
            <w:vAlign w:val="center"/>
            <w:hideMark/>
          </w:tcPr>
          <w:p w14:paraId="538E8BA4" w14:textId="77777777" w:rsidR="00B5691F" w:rsidRPr="00B5691F" w:rsidRDefault="00B5691F" w:rsidP="00953618">
            <w:pPr>
              <w:spacing w:after="0" w:line="240" w:lineRule="auto"/>
              <w:jc w:val="both"/>
              <w:rPr>
                <w:rFonts w:ascii="Times New Roman" w:eastAsia="Times New Roman" w:hAnsi="Times New Roman" w:cs="Times New Roman"/>
                <w:sz w:val="24"/>
                <w:szCs w:val="24"/>
                <w:lang w:eastAsia="lv-LV"/>
              </w:rPr>
            </w:pPr>
            <w:r w:rsidRPr="00B5691F">
              <w:rPr>
                <w:rFonts w:ascii="Times New Roman" w:eastAsia="Times New Roman" w:hAnsi="Times New Roman" w:cs="Times New Roman"/>
                <w:sz w:val="24"/>
                <w:szCs w:val="24"/>
                <w:lang w:eastAsia="lv-LV"/>
              </w:rPr>
              <w:t>-</w:t>
            </w:r>
          </w:p>
        </w:tc>
      </w:tr>
      <w:tr w:rsidR="00B5691F" w:rsidRPr="00B5691F" w14:paraId="0FE6BBAC" w14:textId="77777777" w:rsidTr="00B0603C">
        <w:trPr>
          <w:trHeight w:val="365"/>
        </w:trPr>
        <w:tc>
          <w:tcPr>
            <w:tcW w:w="1270" w:type="dxa"/>
            <w:tcBorders>
              <w:top w:val="single" w:sz="4" w:space="0" w:color="auto"/>
              <w:left w:val="single" w:sz="4" w:space="0" w:color="auto"/>
              <w:bottom w:val="single" w:sz="4" w:space="0" w:color="auto"/>
              <w:right w:val="single" w:sz="4" w:space="0" w:color="auto"/>
            </w:tcBorders>
            <w:vAlign w:val="center"/>
            <w:hideMark/>
          </w:tcPr>
          <w:p w14:paraId="57BBBD41" w14:textId="77777777" w:rsidR="00B5691F" w:rsidRPr="00B5691F" w:rsidRDefault="00B5691F" w:rsidP="00953618">
            <w:pPr>
              <w:spacing w:after="0" w:line="240" w:lineRule="auto"/>
              <w:jc w:val="both"/>
              <w:rPr>
                <w:rFonts w:ascii="Times New Roman" w:eastAsia="Times New Roman" w:hAnsi="Times New Roman" w:cs="Times New Roman"/>
                <w:sz w:val="24"/>
                <w:szCs w:val="24"/>
                <w:lang w:eastAsia="lv-LV"/>
              </w:rPr>
            </w:pPr>
            <w:r w:rsidRPr="00B5691F">
              <w:rPr>
                <w:rFonts w:ascii="Times New Roman" w:eastAsia="Times New Roman" w:hAnsi="Times New Roman" w:cs="Times New Roman"/>
                <w:sz w:val="24"/>
                <w:szCs w:val="24"/>
                <w:lang w:eastAsia="lv-LV"/>
              </w:rPr>
              <w:t>Mitrums,  %</w:t>
            </w:r>
          </w:p>
        </w:tc>
        <w:tc>
          <w:tcPr>
            <w:tcW w:w="4367" w:type="dxa"/>
            <w:tcBorders>
              <w:top w:val="single" w:sz="4" w:space="0" w:color="auto"/>
              <w:left w:val="single" w:sz="4" w:space="0" w:color="auto"/>
              <w:bottom w:val="single" w:sz="4" w:space="0" w:color="auto"/>
              <w:right w:val="single" w:sz="4" w:space="0" w:color="auto"/>
            </w:tcBorders>
            <w:vAlign w:val="center"/>
            <w:hideMark/>
          </w:tcPr>
          <w:p w14:paraId="58583DE7" w14:textId="16DA5511" w:rsidR="00B5691F" w:rsidRPr="00B5691F" w:rsidRDefault="003F2364" w:rsidP="0095361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30</w:t>
            </w:r>
            <w:r w:rsidR="00B5691F" w:rsidRPr="00B5691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60</w:t>
            </w:r>
          </w:p>
        </w:tc>
        <w:tc>
          <w:tcPr>
            <w:tcW w:w="4631" w:type="dxa"/>
            <w:tcBorders>
              <w:top w:val="single" w:sz="4" w:space="0" w:color="auto"/>
              <w:left w:val="single" w:sz="4" w:space="0" w:color="auto"/>
              <w:bottom w:val="single" w:sz="4" w:space="0" w:color="auto"/>
              <w:right w:val="single" w:sz="4" w:space="0" w:color="auto"/>
            </w:tcBorders>
            <w:vAlign w:val="center"/>
            <w:hideMark/>
          </w:tcPr>
          <w:p w14:paraId="4C4BB836" w14:textId="19EE330F" w:rsidR="00B5691F" w:rsidRPr="00B5691F" w:rsidRDefault="003F2364" w:rsidP="0095361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30</w:t>
            </w:r>
            <w:r w:rsidR="00B5691F" w:rsidRPr="00B5691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60</w:t>
            </w:r>
          </w:p>
        </w:tc>
      </w:tr>
      <w:tr w:rsidR="00B5691F" w:rsidRPr="00B5691F" w14:paraId="2BEAA841" w14:textId="77777777" w:rsidTr="00B0603C">
        <w:tc>
          <w:tcPr>
            <w:tcW w:w="1270" w:type="dxa"/>
            <w:tcBorders>
              <w:top w:val="single" w:sz="4" w:space="0" w:color="auto"/>
              <w:left w:val="single" w:sz="4" w:space="0" w:color="auto"/>
              <w:bottom w:val="single" w:sz="4" w:space="0" w:color="auto"/>
              <w:right w:val="single" w:sz="4" w:space="0" w:color="auto"/>
            </w:tcBorders>
            <w:vAlign w:val="center"/>
            <w:hideMark/>
          </w:tcPr>
          <w:p w14:paraId="21BA76F9" w14:textId="77777777" w:rsidR="00B5691F" w:rsidRPr="00B5691F" w:rsidRDefault="00B5691F" w:rsidP="00953618">
            <w:pPr>
              <w:spacing w:after="0" w:line="240" w:lineRule="auto"/>
              <w:jc w:val="both"/>
              <w:rPr>
                <w:rFonts w:ascii="Times New Roman" w:eastAsia="Times New Roman" w:hAnsi="Times New Roman" w:cs="Times New Roman"/>
                <w:sz w:val="24"/>
                <w:szCs w:val="24"/>
                <w:lang w:eastAsia="lv-LV"/>
              </w:rPr>
            </w:pPr>
            <w:r w:rsidRPr="00B5691F">
              <w:rPr>
                <w:rFonts w:ascii="Times New Roman" w:eastAsia="Times New Roman" w:hAnsi="Times New Roman" w:cs="Times New Roman"/>
                <w:sz w:val="24"/>
                <w:szCs w:val="24"/>
                <w:lang w:eastAsia="lv-LV"/>
              </w:rPr>
              <w:t>Kurināmā satura nosacījumi</w:t>
            </w:r>
          </w:p>
        </w:tc>
        <w:tc>
          <w:tcPr>
            <w:tcW w:w="4367" w:type="dxa"/>
            <w:tcBorders>
              <w:top w:val="single" w:sz="4" w:space="0" w:color="auto"/>
              <w:left w:val="single" w:sz="4" w:space="0" w:color="auto"/>
              <w:bottom w:val="single" w:sz="4" w:space="0" w:color="auto"/>
              <w:right w:val="single" w:sz="4" w:space="0" w:color="auto"/>
            </w:tcBorders>
          </w:tcPr>
          <w:p w14:paraId="0972FEDC" w14:textId="77777777" w:rsidR="00B5691F" w:rsidRPr="00B5691F" w:rsidRDefault="00B5691F" w:rsidP="00953618">
            <w:pPr>
              <w:spacing w:after="0" w:line="240" w:lineRule="auto"/>
              <w:jc w:val="both"/>
              <w:rPr>
                <w:rFonts w:ascii="Times New Roman" w:eastAsia="Times New Roman" w:hAnsi="Times New Roman" w:cs="Times New Roman"/>
                <w:sz w:val="24"/>
                <w:szCs w:val="24"/>
                <w:lang w:eastAsia="lv-LV"/>
              </w:rPr>
            </w:pPr>
            <w:r w:rsidRPr="00B5691F">
              <w:rPr>
                <w:rFonts w:ascii="Times New Roman" w:eastAsia="Times New Roman" w:hAnsi="Times New Roman" w:cs="Times New Roman"/>
                <w:sz w:val="24"/>
                <w:szCs w:val="24"/>
                <w:lang w:eastAsia="lv-LV"/>
              </w:rPr>
              <w:t xml:space="preserve">Šķelda bez ķīmiskas piedevas saturošiem kokapstrādes atkritumiem (finiera, skaidu plašu u.c. atkritumi) un zaļās biomasas (skujas, lapas u.c.). </w:t>
            </w:r>
          </w:p>
          <w:p w14:paraId="1BA7ED94" w14:textId="77777777" w:rsidR="00B5691F" w:rsidRPr="00B5691F" w:rsidRDefault="00B5691F" w:rsidP="00953618">
            <w:pPr>
              <w:spacing w:after="0" w:line="240" w:lineRule="auto"/>
              <w:jc w:val="both"/>
              <w:rPr>
                <w:rFonts w:ascii="Times New Roman" w:eastAsia="Times New Roman" w:hAnsi="Times New Roman" w:cs="Times New Roman"/>
                <w:sz w:val="24"/>
                <w:szCs w:val="24"/>
                <w:lang w:eastAsia="lv-LV"/>
              </w:rPr>
            </w:pPr>
          </w:p>
        </w:tc>
        <w:tc>
          <w:tcPr>
            <w:tcW w:w="4631" w:type="dxa"/>
            <w:tcBorders>
              <w:top w:val="single" w:sz="4" w:space="0" w:color="auto"/>
              <w:left w:val="single" w:sz="4" w:space="0" w:color="auto"/>
              <w:bottom w:val="single" w:sz="4" w:space="0" w:color="auto"/>
              <w:right w:val="single" w:sz="4" w:space="0" w:color="auto"/>
            </w:tcBorders>
          </w:tcPr>
          <w:p w14:paraId="14520E53" w14:textId="77777777" w:rsidR="00B5691F" w:rsidRPr="00B5691F" w:rsidRDefault="00B5691F" w:rsidP="00953618">
            <w:pPr>
              <w:spacing w:after="0" w:line="240" w:lineRule="auto"/>
              <w:jc w:val="both"/>
              <w:rPr>
                <w:rFonts w:ascii="Times New Roman" w:eastAsia="Times New Roman" w:hAnsi="Times New Roman" w:cs="Times New Roman"/>
                <w:sz w:val="24"/>
                <w:szCs w:val="24"/>
                <w:lang w:eastAsia="lv-LV"/>
              </w:rPr>
            </w:pPr>
            <w:r w:rsidRPr="00B5691F">
              <w:rPr>
                <w:rFonts w:ascii="Times New Roman" w:eastAsia="Times New Roman" w:hAnsi="Times New Roman" w:cs="Times New Roman"/>
                <w:sz w:val="24"/>
                <w:szCs w:val="24"/>
                <w:lang w:eastAsia="lv-LV"/>
              </w:rPr>
              <w:t xml:space="preserve">Šķelda bez ķīmiskas piedevas saturošiem kokapstrādes atkritumiem (finiera, skaidu plašu u.c. atkritumi) un zaļās biomasas (skujas, lapas u.c.). </w:t>
            </w:r>
          </w:p>
          <w:p w14:paraId="2AFC4B8A" w14:textId="77777777" w:rsidR="00B5691F" w:rsidRPr="00B5691F" w:rsidRDefault="00B5691F" w:rsidP="00953618">
            <w:pPr>
              <w:spacing w:after="0" w:line="240" w:lineRule="auto"/>
              <w:jc w:val="both"/>
              <w:rPr>
                <w:rFonts w:ascii="Times New Roman" w:eastAsia="Times New Roman" w:hAnsi="Times New Roman" w:cs="Times New Roman"/>
                <w:sz w:val="24"/>
                <w:szCs w:val="24"/>
                <w:lang w:eastAsia="lv-LV"/>
              </w:rPr>
            </w:pPr>
          </w:p>
        </w:tc>
      </w:tr>
    </w:tbl>
    <w:p w14:paraId="1B96C5B8" w14:textId="4B60CBC7" w:rsidR="00B5691F" w:rsidRPr="00B5691F" w:rsidRDefault="00B5691F" w:rsidP="00506EC0">
      <w:pPr>
        <w:pStyle w:val="Sarakstarindkopa"/>
        <w:widowControl w:val="0"/>
        <w:numPr>
          <w:ilvl w:val="1"/>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b/>
          <w:sz w:val="24"/>
          <w:szCs w:val="24"/>
        </w:rPr>
        <w:t>Vides aizsardzības prasības</w:t>
      </w:r>
      <w:r>
        <w:rPr>
          <w:rFonts w:ascii="Times New Roman" w:hAnsi="Times New Roman" w:cs="Times New Roman"/>
          <w:b/>
          <w:sz w:val="24"/>
          <w:szCs w:val="24"/>
        </w:rPr>
        <w:t>:</w:t>
      </w:r>
    </w:p>
    <w:p w14:paraId="5B766CDB" w14:textId="125E155D" w:rsidR="00B5691F" w:rsidRPr="000178FB" w:rsidRDefault="00B5691F"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Vides aizsardzības jomā visām KM uzstādītājām iekārtām un ierīcēm jāatbilst Eiropas standartiem un Latvijas Republikā spēkā esošajiem likumiem un normatīvajiem aktiem</w:t>
      </w:r>
      <w:r w:rsidR="000178FB">
        <w:rPr>
          <w:rFonts w:ascii="Times New Roman" w:hAnsi="Times New Roman" w:cs="Times New Roman"/>
          <w:sz w:val="24"/>
          <w:szCs w:val="24"/>
        </w:rPr>
        <w:t>;</w:t>
      </w:r>
    </w:p>
    <w:p w14:paraId="2FF18CCE" w14:textId="59F281A9" w:rsidR="000178FB" w:rsidRPr="000178FB" w:rsidRDefault="000178FB"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 xml:space="preserve">Doto normatīvu sasniegšanai jāizmanto mūsdienīgas kurināmā sadedzināšanas un </w:t>
      </w:r>
      <w:proofErr w:type="spellStart"/>
      <w:r w:rsidRPr="00B5691F">
        <w:rPr>
          <w:rFonts w:ascii="Times New Roman" w:hAnsi="Times New Roman" w:cs="Times New Roman"/>
          <w:sz w:val="24"/>
          <w:szCs w:val="24"/>
        </w:rPr>
        <w:t>dūmgāzu</w:t>
      </w:r>
      <w:proofErr w:type="spellEnd"/>
      <w:r w:rsidRPr="00B5691F">
        <w:rPr>
          <w:rFonts w:ascii="Times New Roman" w:hAnsi="Times New Roman" w:cs="Times New Roman"/>
          <w:sz w:val="24"/>
          <w:szCs w:val="24"/>
        </w:rPr>
        <w:t xml:space="preserve"> attīrīšanas iekārtas un tehnoloģijas, kas nodrošinātu pēc iespējas mazāku kaitīgo vielu izplūdi</w:t>
      </w:r>
      <w:r>
        <w:rPr>
          <w:rFonts w:ascii="Times New Roman" w:hAnsi="Times New Roman" w:cs="Times New Roman"/>
          <w:sz w:val="24"/>
          <w:szCs w:val="24"/>
        </w:rPr>
        <w:t>;</w:t>
      </w:r>
    </w:p>
    <w:p w14:paraId="476506F0" w14:textId="25CB7337" w:rsidR="000178FB" w:rsidRPr="000178FB" w:rsidRDefault="000178FB"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 xml:space="preserve">Ar </w:t>
      </w:r>
      <w:proofErr w:type="spellStart"/>
      <w:r w:rsidRPr="00B5691F">
        <w:rPr>
          <w:rFonts w:ascii="Times New Roman" w:hAnsi="Times New Roman" w:cs="Times New Roman"/>
          <w:sz w:val="24"/>
          <w:szCs w:val="24"/>
        </w:rPr>
        <w:t>biokurināmā</w:t>
      </w:r>
      <w:proofErr w:type="spellEnd"/>
      <w:r w:rsidRPr="00B5691F">
        <w:rPr>
          <w:rFonts w:ascii="Times New Roman" w:hAnsi="Times New Roman" w:cs="Times New Roman"/>
          <w:sz w:val="24"/>
          <w:szCs w:val="24"/>
        </w:rPr>
        <w:t xml:space="preserve"> KM izbūvi saistīto kaitīgo vielu koncentrācijas atmosfēras slānī nedrīkst pārsniegt Tabulā 2 dotos gaisa kvalitātes normatīvus, ieskaitot esošo atmosfēras fona piesārņojuma līmeni</w:t>
      </w:r>
      <w:r w:rsidR="00696700">
        <w:rPr>
          <w:rFonts w:ascii="Times New Roman" w:hAnsi="Times New Roman" w:cs="Times New Roman"/>
          <w:sz w:val="24"/>
          <w:szCs w:val="24"/>
        </w:rPr>
        <w:t>;</w:t>
      </w:r>
    </w:p>
    <w:p w14:paraId="3B41B6E6" w14:textId="5312563B" w:rsidR="000178FB" w:rsidRPr="000178FB" w:rsidRDefault="000178FB"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Lietus notekūdeņi jānovada pilsētas lietus ūdeņu kanalizācijas sistēmā. Lietus kanalizācijas sistēmā novadītajiem notekūdeņiem jāatbilst Ministru kabineta 2002. gada 22. janvāra noteikumu Nr. 34 "Noteikumi par piesārņojošo vielu emisiju ūdenī" prasībām</w:t>
      </w:r>
      <w:r>
        <w:rPr>
          <w:rFonts w:ascii="Times New Roman" w:hAnsi="Times New Roman" w:cs="Times New Roman"/>
          <w:sz w:val="24"/>
          <w:szCs w:val="24"/>
        </w:rPr>
        <w:t>;</w:t>
      </w:r>
    </w:p>
    <w:p w14:paraId="0182E53D" w14:textId="0C8EE9A2" w:rsidR="000178FB" w:rsidRPr="000178FB" w:rsidRDefault="000178FB"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 xml:space="preserve">Trokšņa līmenis. Iekārtu trokšņa līmenis telpās 1 m attālumā no iekārtām nedrīkst pārsniegt 85 </w:t>
      </w:r>
      <w:proofErr w:type="spellStart"/>
      <w:r w:rsidRPr="00B5691F">
        <w:rPr>
          <w:rFonts w:ascii="Times New Roman" w:hAnsi="Times New Roman" w:cs="Times New Roman"/>
          <w:sz w:val="24"/>
          <w:szCs w:val="24"/>
        </w:rPr>
        <w:t>dB</w:t>
      </w:r>
      <w:proofErr w:type="spellEnd"/>
      <w:r w:rsidRPr="00B5691F">
        <w:rPr>
          <w:rFonts w:ascii="Times New Roman" w:hAnsi="Times New Roman" w:cs="Times New Roman"/>
          <w:sz w:val="24"/>
          <w:szCs w:val="24"/>
        </w:rPr>
        <w:t>(A). Darbojoties KM pie nominālā režīma skaņas/trokšņa līmenis ārpus telpām  nedrīkst pārsniegt fona līmeni. Gadījumā, ja fons ir zem 45dB(A), strādājošā MK drīkst sasniegt trokšņu līmeni līdz 45dB. Visi mērījumi tiek veikti pie KM žoga</w:t>
      </w:r>
      <w:r>
        <w:rPr>
          <w:rFonts w:ascii="Times New Roman" w:hAnsi="Times New Roman" w:cs="Times New Roman"/>
          <w:sz w:val="24"/>
          <w:szCs w:val="24"/>
        </w:rPr>
        <w:t>;</w:t>
      </w:r>
    </w:p>
    <w:p w14:paraId="61A59390" w14:textId="0E141E5F" w:rsidR="000178FB" w:rsidRPr="0072594A" w:rsidRDefault="000178FB"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hAnsi="Times New Roman" w:cs="Times New Roman"/>
          <w:sz w:val="24"/>
          <w:szCs w:val="24"/>
        </w:rPr>
        <w:t>Pēc Pasūtītāja pieprasījuma Izpildītājs sagatavo un iesniedz Pasūtītājam visus nepieciešamos datus un aprēķinus noteiktās kategorijas piesārņojošās darbības atļaujas pieteikuma sagatavošanai.</w:t>
      </w:r>
    </w:p>
    <w:p w14:paraId="37586CF4" w14:textId="305C9E2E" w:rsidR="000178FB" w:rsidRPr="000178FB" w:rsidRDefault="000178FB" w:rsidP="00453085">
      <w:pPr>
        <w:pStyle w:val="Sarakstarindkopa"/>
        <w:numPr>
          <w:ilvl w:val="1"/>
          <w:numId w:val="74"/>
        </w:numPr>
        <w:spacing w:after="0" w:line="240" w:lineRule="auto"/>
        <w:jc w:val="both"/>
        <w:rPr>
          <w:rFonts w:ascii="Times New Roman" w:hAnsi="Times New Roman" w:cs="Times New Roman"/>
          <w:b/>
          <w:sz w:val="24"/>
          <w:szCs w:val="24"/>
        </w:rPr>
      </w:pPr>
      <w:r w:rsidRPr="000178FB">
        <w:rPr>
          <w:rFonts w:ascii="Times New Roman" w:hAnsi="Times New Roman" w:cs="Times New Roman"/>
          <w:b/>
          <w:sz w:val="24"/>
          <w:szCs w:val="24"/>
        </w:rPr>
        <w:lastRenderedPageBreak/>
        <w:t>Gaisa kvalitātes normatīvi</w:t>
      </w:r>
    </w:p>
    <w:p w14:paraId="39ED4617" w14:textId="77777777" w:rsidR="00983112" w:rsidRDefault="00983112" w:rsidP="000178FB">
      <w:pPr>
        <w:pStyle w:val="Sarakstarindkopa"/>
        <w:spacing w:after="0" w:line="240" w:lineRule="auto"/>
        <w:ind w:left="360"/>
        <w:jc w:val="both"/>
        <w:rPr>
          <w:rFonts w:ascii="Times New Roman" w:hAnsi="Times New Roman" w:cs="Times New Roman"/>
          <w:sz w:val="24"/>
          <w:szCs w:val="24"/>
        </w:rPr>
      </w:pPr>
    </w:p>
    <w:p w14:paraId="56589253" w14:textId="3069CE23" w:rsidR="000178FB" w:rsidRPr="000178FB" w:rsidRDefault="000178FB" w:rsidP="000178FB">
      <w:pPr>
        <w:pStyle w:val="Sarakstarindkopa"/>
        <w:spacing w:after="0" w:line="240" w:lineRule="auto"/>
        <w:ind w:left="360"/>
        <w:jc w:val="both"/>
        <w:rPr>
          <w:rFonts w:ascii="Times New Roman" w:hAnsi="Times New Roman" w:cs="Times New Roman"/>
          <w:sz w:val="24"/>
          <w:szCs w:val="24"/>
        </w:rPr>
      </w:pPr>
      <w:r w:rsidRPr="000178FB">
        <w:rPr>
          <w:rFonts w:ascii="Times New Roman" w:hAnsi="Times New Roman" w:cs="Times New Roman"/>
          <w:sz w:val="24"/>
          <w:szCs w:val="24"/>
        </w:rPr>
        <w:t>Tabula 2 .</w:t>
      </w:r>
    </w:p>
    <w:p w14:paraId="5C39F7BB" w14:textId="77777777" w:rsidR="00AF4080" w:rsidRPr="00AF4080" w:rsidRDefault="00AF4080" w:rsidP="00AF4080">
      <w:pPr>
        <w:shd w:val="clear" w:color="auto" w:fill="FFFFFF"/>
        <w:spacing w:after="0" w:line="240" w:lineRule="auto"/>
        <w:jc w:val="center"/>
        <w:rPr>
          <w:rFonts w:ascii="Arial" w:eastAsia="Times New Roman" w:hAnsi="Arial" w:cs="Arial"/>
          <w:b/>
          <w:bCs/>
          <w:color w:val="414142"/>
          <w:sz w:val="27"/>
          <w:szCs w:val="27"/>
          <w:lang w:eastAsia="lv-LV"/>
        </w:rPr>
      </w:pPr>
      <w:r w:rsidRPr="00AF4080">
        <w:rPr>
          <w:rFonts w:ascii="Arial" w:eastAsia="Times New Roman" w:hAnsi="Arial" w:cs="Arial"/>
          <w:b/>
          <w:bCs/>
          <w:color w:val="414142"/>
          <w:sz w:val="27"/>
          <w:szCs w:val="27"/>
          <w:lang w:eastAsia="lv-LV"/>
        </w:rPr>
        <w:t>Emisijas robežvērtības mazas jaudas sadedzināšanas iekārtām</w:t>
      </w:r>
    </w:p>
    <w:p w14:paraId="36E199CD" w14:textId="77777777" w:rsidR="00AF4080" w:rsidRPr="00AF4080" w:rsidRDefault="00AF4080" w:rsidP="00AF4080">
      <w:pPr>
        <w:shd w:val="clear" w:color="auto" w:fill="FFFFFF"/>
        <w:spacing w:before="100" w:beforeAutospacing="1" w:after="100" w:afterAutospacing="1" w:line="293" w:lineRule="atLeast"/>
        <w:ind w:firstLine="300"/>
        <w:jc w:val="center"/>
        <w:rPr>
          <w:rFonts w:ascii="Arial" w:eastAsia="Times New Roman" w:hAnsi="Arial" w:cs="Arial"/>
          <w:b/>
          <w:bCs/>
          <w:color w:val="414142"/>
          <w:sz w:val="20"/>
          <w:szCs w:val="20"/>
          <w:lang w:eastAsia="lv-LV"/>
        </w:rPr>
      </w:pPr>
      <w:r w:rsidRPr="00AF4080">
        <w:rPr>
          <w:rFonts w:ascii="Arial" w:eastAsia="Times New Roman" w:hAnsi="Arial" w:cs="Arial"/>
          <w:b/>
          <w:bCs/>
          <w:color w:val="414142"/>
          <w:sz w:val="20"/>
          <w:szCs w:val="20"/>
          <w:lang w:eastAsia="lv-LV"/>
        </w:rPr>
        <w:t>I. Emisijas robežvērtības jaunajām sadedzināšanas iekārtām (izņemot dzinējus un gāzturbīnas)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4"/>
        <w:gridCol w:w="3622"/>
        <w:gridCol w:w="1268"/>
        <w:gridCol w:w="1268"/>
        <w:gridCol w:w="1177"/>
        <w:gridCol w:w="1177"/>
      </w:tblGrid>
      <w:tr w:rsidR="00AF4080" w:rsidRPr="00AF4080" w14:paraId="295E648D" w14:textId="77777777" w:rsidTr="00AF4080">
        <w:tc>
          <w:tcPr>
            <w:tcW w:w="300"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D61149" w14:textId="77777777" w:rsidR="00AF4080" w:rsidRPr="00AF4080" w:rsidRDefault="00AF4080" w:rsidP="00AF4080">
            <w:pPr>
              <w:spacing w:before="195" w:after="0" w:line="240" w:lineRule="auto"/>
              <w:jc w:val="center"/>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Nr.</w:t>
            </w:r>
            <w:r w:rsidRPr="00AF4080">
              <w:rPr>
                <w:rFonts w:ascii="Times New Roman" w:eastAsia="Times New Roman" w:hAnsi="Times New Roman" w:cs="Times New Roman"/>
                <w:color w:val="414142"/>
                <w:sz w:val="20"/>
                <w:szCs w:val="20"/>
                <w:lang w:eastAsia="lv-LV"/>
              </w:rPr>
              <w:br/>
              <w:t>p. k.</w:t>
            </w:r>
          </w:p>
        </w:tc>
        <w:tc>
          <w:tcPr>
            <w:tcW w:w="2000"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61DFC2" w14:textId="77777777" w:rsidR="00AF4080" w:rsidRPr="00AF4080" w:rsidRDefault="00AF4080" w:rsidP="00AF4080">
            <w:pPr>
              <w:spacing w:before="195" w:after="0" w:line="240" w:lineRule="auto"/>
              <w:jc w:val="center"/>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Kurināmā veids</w:t>
            </w:r>
          </w:p>
        </w:tc>
        <w:tc>
          <w:tcPr>
            <w:tcW w:w="2650"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D1DED5" w14:textId="77777777" w:rsidR="00AF4080" w:rsidRPr="00AF4080" w:rsidRDefault="00AF4080" w:rsidP="00AF4080">
            <w:pPr>
              <w:spacing w:before="195" w:after="0" w:line="240" w:lineRule="auto"/>
              <w:jc w:val="center"/>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Emisijas robežvērtības (mg/Nm</w:t>
            </w:r>
            <w:r w:rsidRPr="00AF4080">
              <w:rPr>
                <w:rFonts w:ascii="Times New Roman" w:eastAsia="Times New Roman" w:hAnsi="Times New Roman" w:cs="Times New Roman"/>
                <w:color w:val="414142"/>
                <w:sz w:val="20"/>
                <w:szCs w:val="20"/>
                <w:vertAlign w:val="superscript"/>
                <w:lang w:eastAsia="lv-LV"/>
              </w:rPr>
              <w:t>3</w:t>
            </w:r>
            <w:r w:rsidRPr="00AF4080">
              <w:rPr>
                <w:rFonts w:ascii="Times New Roman" w:eastAsia="Times New Roman" w:hAnsi="Times New Roman" w:cs="Times New Roman"/>
                <w:color w:val="414142"/>
                <w:sz w:val="20"/>
                <w:szCs w:val="20"/>
                <w:lang w:eastAsia="lv-LV"/>
              </w:rPr>
              <w:t>)</w:t>
            </w:r>
          </w:p>
        </w:tc>
      </w:tr>
      <w:tr w:rsidR="00AF4080" w:rsidRPr="00AF4080" w14:paraId="5D5222D8" w14:textId="77777777" w:rsidTr="00AF4080">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5444087" w14:textId="77777777" w:rsidR="00AF4080" w:rsidRPr="00AF4080" w:rsidRDefault="00AF4080" w:rsidP="00AF4080">
            <w:pPr>
              <w:spacing w:before="195"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66C4393" w14:textId="77777777" w:rsidR="00AF4080" w:rsidRPr="00AF4080" w:rsidRDefault="00AF4080" w:rsidP="00AF4080">
            <w:pPr>
              <w:spacing w:before="195" w:after="0" w:line="240" w:lineRule="auto"/>
              <w:rPr>
                <w:rFonts w:ascii="Times New Roman" w:eastAsia="Times New Roman" w:hAnsi="Times New Roman" w:cs="Times New Roman"/>
                <w:color w:val="414142"/>
                <w:sz w:val="20"/>
                <w:szCs w:val="20"/>
                <w:lang w:eastAsia="lv-LV"/>
              </w:rPr>
            </w:pP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6931A6" w14:textId="77777777" w:rsidR="00AF4080" w:rsidRPr="00AF4080" w:rsidRDefault="00AF4080" w:rsidP="00AF4080">
            <w:pPr>
              <w:spacing w:before="195" w:after="0" w:line="240" w:lineRule="auto"/>
              <w:jc w:val="center"/>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SO</w:t>
            </w:r>
            <w:r w:rsidRPr="00AF4080">
              <w:rPr>
                <w:rFonts w:ascii="Times New Roman" w:eastAsia="Times New Roman" w:hAnsi="Times New Roman" w:cs="Times New Roman"/>
                <w:color w:val="414142"/>
                <w:sz w:val="20"/>
                <w:szCs w:val="20"/>
                <w:vertAlign w:val="subscript"/>
                <w:lang w:eastAsia="lv-LV"/>
              </w:rPr>
              <w:t>2</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A27F93" w14:textId="77777777" w:rsidR="00AF4080" w:rsidRPr="00AF4080" w:rsidRDefault="00AF4080" w:rsidP="00AF4080">
            <w:pPr>
              <w:spacing w:before="195" w:after="0" w:line="240" w:lineRule="auto"/>
              <w:jc w:val="center"/>
              <w:rPr>
                <w:rFonts w:ascii="Times New Roman" w:eastAsia="Times New Roman" w:hAnsi="Times New Roman" w:cs="Times New Roman"/>
                <w:color w:val="414142"/>
                <w:sz w:val="20"/>
                <w:szCs w:val="20"/>
                <w:lang w:eastAsia="lv-LV"/>
              </w:rPr>
            </w:pPr>
            <w:proofErr w:type="spellStart"/>
            <w:r w:rsidRPr="00AF4080">
              <w:rPr>
                <w:rFonts w:ascii="Times New Roman" w:eastAsia="Times New Roman" w:hAnsi="Times New Roman" w:cs="Times New Roman"/>
                <w:color w:val="414142"/>
                <w:sz w:val="20"/>
                <w:szCs w:val="20"/>
                <w:lang w:eastAsia="lv-LV"/>
              </w:rPr>
              <w:t>NO</w:t>
            </w:r>
            <w:r w:rsidRPr="00AF4080">
              <w:rPr>
                <w:rFonts w:ascii="Times New Roman" w:eastAsia="Times New Roman" w:hAnsi="Times New Roman" w:cs="Times New Roman"/>
                <w:color w:val="414142"/>
                <w:sz w:val="20"/>
                <w:szCs w:val="20"/>
                <w:vertAlign w:val="subscript"/>
                <w:lang w:eastAsia="lv-LV"/>
              </w:rPr>
              <w:t>x</w:t>
            </w:r>
            <w:proofErr w:type="spellEnd"/>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05152C" w14:textId="77777777" w:rsidR="00AF4080" w:rsidRPr="00AF4080" w:rsidRDefault="00AF4080" w:rsidP="00AF4080">
            <w:pPr>
              <w:spacing w:before="195" w:after="0" w:line="240" w:lineRule="auto"/>
              <w:jc w:val="center"/>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CO</w:t>
            </w:r>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0A32F7" w14:textId="77777777" w:rsidR="00AF4080" w:rsidRPr="00AF4080" w:rsidRDefault="00AF4080" w:rsidP="00AF4080">
            <w:pPr>
              <w:spacing w:before="195" w:after="0" w:line="240" w:lineRule="auto"/>
              <w:jc w:val="center"/>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putekļi jeb daļiņas</w:t>
            </w:r>
          </w:p>
        </w:tc>
      </w:tr>
      <w:tr w:rsidR="00AF4080" w:rsidRPr="00AF4080" w14:paraId="23F234A4" w14:textId="77777777" w:rsidTr="00AF4080">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330F8EB6" w14:textId="77777777" w:rsidR="00AF4080" w:rsidRPr="00AF4080" w:rsidRDefault="00AF4080" w:rsidP="00AF4080">
            <w:pPr>
              <w:spacing w:before="195" w:after="0" w:line="240" w:lineRule="auto"/>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1.</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76E2B893" w14:textId="77777777" w:rsidR="00AF4080" w:rsidRPr="00AF4080" w:rsidRDefault="00AF4080" w:rsidP="00AF4080">
            <w:pPr>
              <w:spacing w:before="195" w:after="0" w:line="240" w:lineRule="auto"/>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Cietā biomasa</w:t>
            </w:r>
          </w:p>
        </w:tc>
        <w:tc>
          <w:tcPr>
            <w:tcW w:w="700" w:type="pct"/>
            <w:tcBorders>
              <w:top w:val="outset" w:sz="6" w:space="0" w:color="414142"/>
              <w:left w:val="outset" w:sz="6" w:space="0" w:color="414142"/>
              <w:bottom w:val="outset" w:sz="6" w:space="0" w:color="414142"/>
              <w:right w:val="outset" w:sz="6" w:space="0" w:color="414142"/>
            </w:tcBorders>
            <w:shd w:val="clear" w:color="auto" w:fill="FFFFFF"/>
            <w:hideMark/>
          </w:tcPr>
          <w:p w14:paraId="72CFE526" w14:textId="77777777" w:rsidR="00AF4080" w:rsidRPr="00AF4080" w:rsidRDefault="00AF4080" w:rsidP="00AF4080">
            <w:pPr>
              <w:spacing w:before="195" w:after="0" w:line="240" w:lineRule="auto"/>
              <w:jc w:val="center"/>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200</w:t>
            </w:r>
            <w:r w:rsidRPr="00AF4080">
              <w:rPr>
                <w:rFonts w:ascii="Times New Roman" w:eastAsia="Times New Roman" w:hAnsi="Times New Roman" w:cs="Times New Roman"/>
                <w:color w:val="414142"/>
                <w:sz w:val="20"/>
                <w:szCs w:val="20"/>
                <w:vertAlign w:val="superscript"/>
                <w:lang w:eastAsia="lv-LV"/>
              </w:rPr>
              <w:t>1</w:t>
            </w:r>
          </w:p>
        </w:tc>
        <w:tc>
          <w:tcPr>
            <w:tcW w:w="700" w:type="pct"/>
            <w:tcBorders>
              <w:top w:val="outset" w:sz="6" w:space="0" w:color="414142"/>
              <w:left w:val="outset" w:sz="6" w:space="0" w:color="414142"/>
              <w:bottom w:val="outset" w:sz="6" w:space="0" w:color="414142"/>
              <w:right w:val="outset" w:sz="6" w:space="0" w:color="414142"/>
            </w:tcBorders>
            <w:shd w:val="clear" w:color="auto" w:fill="FFFFFF"/>
            <w:hideMark/>
          </w:tcPr>
          <w:p w14:paraId="2C96C57D" w14:textId="77777777" w:rsidR="00AF4080" w:rsidRPr="00AF4080" w:rsidRDefault="00AF4080" w:rsidP="00AF4080">
            <w:pPr>
              <w:spacing w:before="195" w:after="0" w:line="240" w:lineRule="auto"/>
              <w:jc w:val="center"/>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500</w:t>
            </w:r>
          </w:p>
        </w:tc>
        <w:tc>
          <w:tcPr>
            <w:tcW w:w="650" w:type="pct"/>
            <w:tcBorders>
              <w:top w:val="outset" w:sz="6" w:space="0" w:color="414142"/>
              <w:left w:val="outset" w:sz="6" w:space="0" w:color="414142"/>
              <w:bottom w:val="outset" w:sz="6" w:space="0" w:color="414142"/>
              <w:right w:val="outset" w:sz="6" w:space="0" w:color="414142"/>
            </w:tcBorders>
            <w:shd w:val="clear" w:color="auto" w:fill="FFFFFF"/>
            <w:hideMark/>
          </w:tcPr>
          <w:p w14:paraId="2F23086E" w14:textId="77777777" w:rsidR="00AF4080" w:rsidRPr="00AF4080" w:rsidRDefault="00AF4080" w:rsidP="00AF4080">
            <w:pPr>
              <w:spacing w:before="195" w:after="0" w:line="240" w:lineRule="auto"/>
              <w:jc w:val="center"/>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1000</w:t>
            </w:r>
          </w:p>
        </w:tc>
        <w:tc>
          <w:tcPr>
            <w:tcW w:w="650" w:type="pct"/>
            <w:tcBorders>
              <w:top w:val="outset" w:sz="6" w:space="0" w:color="414142"/>
              <w:left w:val="outset" w:sz="6" w:space="0" w:color="414142"/>
              <w:bottom w:val="outset" w:sz="6" w:space="0" w:color="414142"/>
              <w:right w:val="outset" w:sz="6" w:space="0" w:color="414142"/>
            </w:tcBorders>
            <w:shd w:val="clear" w:color="auto" w:fill="FFFFFF"/>
            <w:hideMark/>
          </w:tcPr>
          <w:p w14:paraId="6E072A64" w14:textId="77777777" w:rsidR="00AF4080" w:rsidRPr="00AF4080" w:rsidRDefault="00AF4080" w:rsidP="00AF4080">
            <w:pPr>
              <w:spacing w:before="195" w:after="0" w:line="240" w:lineRule="auto"/>
              <w:jc w:val="center"/>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150</w:t>
            </w:r>
          </w:p>
        </w:tc>
      </w:tr>
      <w:tr w:rsidR="00AF4080" w:rsidRPr="00AF4080" w14:paraId="611ADCDD" w14:textId="77777777" w:rsidTr="00AF4080">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1DDA4A3A" w14:textId="77777777" w:rsidR="00AF4080" w:rsidRPr="00AF4080" w:rsidRDefault="00AF4080" w:rsidP="00AF4080">
            <w:pPr>
              <w:spacing w:before="195" w:after="0" w:line="240" w:lineRule="auto"/>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2.</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5A5E53F5" w14:textId="77777777" w:rsidR="00AF4080" w:rsidRPr="00AF4080" w:rsidRDefault="00AF4080" w:rsidP="00AF4080">
            <w:pPr>
              <w:spacing w:before="195" w:after="0" w:line="240" w:lineRule="auto"/>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Akmeņogles, brūnogles, kūdra un cits cietais kurināmais (izņemot cieto biomasu)</w:t>
            </w:r>
          </w:p>
        </w:tc>
        <w:tc>
          <w:tcPr>
            <w:tcW w:w="700" w:type="pct"/>
            <w:tcBorders>
              <w:top w:val="outset" w:sz="6" w:space="0" w:color="414142"/>
              <w:left w:val="outset" w:sz="6" w:space="0" w:color="414142"/>
              <w:bottom w:val="outset" w:sz="6" w:space="0" w:color="414142"/>
              <w:right w:val="outset" w:sz="6" w:space="0" w:color="414142"/>
            </w:tcBorders>
            <w:shd w:val="clear" w:color="auto" w:fill="FFFFFF"/>
            <w:hideMark/>
          </w:tcPr>
          <w:p w14:paraId="6FC7C361" w14:textId="77777777" w:rsidR="00AF4080" w:rsidRPr="00AF4080" w:rsidRDefault="00AF4080" w:rsidP="00AF4080">
            <w:pPr>
              <w:spacing w:before="195" w:after="0" w:line="240" w:lineRule="auto"/>
              <w:jc w:val="center"/>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400</w:t>
            </w:r>
          </w:p>
        </w:tc>
        <w:tc>
          <w:tcPr>
            <w:tcW w:w="700" w:type="pct"/>
            <w:tcBorders>
              <w:top w:val="outset" w:sz="6" w:space="0" w:color="414142"/>
              <w:left w:val="outset" w:sz="6" w:space="0" w:color="414142"/>
              <w:bottom w:val="outset" w:sz="6" w:space="0" w:color="414142"/>
              <w:right w:val="outset" w:sz="6" w:space="0" w:color="414142"/>
            </w:tcBorders>
            <w:shd w:val="clear" w:color="auto" w:fill="FFFFFF"/>
            <w:hideMark/>
          </w:tcPr>
          <w:p w14:paraId="5D9F5739" w14:textId="77777777" w:rsidR="00AF4080" w:rsidRPr="00AF4080" w:rsidRDefault="00AF4080" w:rsidP="00AF4080">
            <w:pPr>
              <w:spacing w:before="195" w:after="0" w:line="240" w:lineRule="auto"/>
              <w:jc w:val="center"/>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500</w:t>
            </w:r>
          </w:p>
        </w:tc>
        <w:tc>
          <w:tcPr>
            <w:tcW w:w="650" w:type="pct"/>
            <w:tcBorders>
              <w:top w:val="outset" w:sz="6" w:space="0" w:color="414142"/>
              <w:left w:val="outset" w:sz="6" w:space="0" w:color="414142"/>
              <w:bottom w:val="outset" w:sz="6" w:space="0" w:color="414142"/>
              <w:right w:val="outset" w:sz="6" w:space="0" w:color="414142"/>
            </w:tcBorders>
            <w:shd w:val="clear" w:color="auto" w:fill="FFFFFF"/>
            <w:hideMark/>
          </w:tcPr>
          <w:p w14:paraId="44E210A1" w14:textId="77777777" w:rsidR="00AF4080" w:rsidRPr="00AF4080" w:rsidRDefault="00AF4080" w:rsidP="00AF4080">
            <w:pPr>
              <w:spacing w:before="195" w:after="0" w:line="240" w:lineRule="auto"/>
              <w:jc w:val="center"/>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1000</w:t>
            </w:r>
          </w:p>
        </w:tc>
        <w:tc>
          <w:tcPr>
            <w:tcW w:w="650" w:type="pct"/>
            <w:tcBorders>
              <w:top w:val="outset" w:sz="6" w:space="0" w:color="414142"/>
              <w:left w:val="outset" w:sz="6" w:space="0" w:color="414142"/>
              <w:bottom w:val="outset" w:sz="6" w:space="0" w:color="414142"/>
              <w:right w:val="outset" w:sz="6" w:space="0" w:color="414142"/>
            </w:tcBorders>
            <w:shd w:val="clear" w:color="auto" w:fill="FFFFFF"/>
            <w:hideMark/>
          </w:tcPr>
          <w:p w14:paraId="2FA4D20C" w14:textId="77777777" w:rsidR="00AF4080" w:rsidRPr="00AF4080" w:rsidRDefault="00AF4080" w:rsidP="00AF4080">
            <w:pPr>
              <w:spacing w:before="195" w:after="0" w:line="240" w:lineRule="auto"/>
              <w:jc w:val="center"/>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150</w:t>
            </w:r>
          </w:p>
        </w:tc>
      </w:tr>
      <w:tr w:rsidR="00AF4080" w:rsidRPr="00AF4080" w14:paraId="3FF9586E" w14:textId="77777777" w:rsidTr="00AF4080">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5E980790" w14:textId="77777777" w:rsidR="00AF4080" w:rsidRPr="00AF4080" w:rsidRDefault="00AF4080" w:rsidP="00AF4080">
            <w:pPr>
              <w:spacing w:before="195" w:after="0" w:line="240" w:lineRule="auto"/>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3.</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09671421" w14:textId="77777777" w:rsidR="00AF4080" w:rsidRPr="00AF4080" w:rsidRDefault="00AF4080" w:rsidP="00AF4080">
            <w:pPr>
              <w:spacing w:before="195" w:after="0" w:line="240" w:lineRule="auto"/>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Dīzeļdegviela (gāzeļļa)</w:t>
            </w:r>
          </w:p>
        </w:tc>
        <w:tc>
          <w:tcPr>
            <w:tcW w:w="700" w:type="pct"/>
            <w:tcBorders>
              <w:top w:val="outset" w:sz="6" w:space="0" w:color="414142"/>
              <w:left w:val="outset" w:sz="6" w:space="0" w:color="414142"/>
              <w:bottom w:val="outset" w:sz="6" w:space="0" w:color="414142"/>
              <w:right w:val="outset" w:sz="6" w:space="0" w:color="414142"/>
            </w:tcBorders>
            <w:shd w:val="clear" w:color="auto" w:fill="FFFFFF"/>
            <w:hideMark/>
          </w:tcPr>
          <w:p w14:paraId="527BF048" w14:textId="77777777" w:rsidR="00AF4080" w:rsidRPr="00AF4080" w:rsidRDefault="00AF4080" w:rsidP="00AF4080">
            <w:pPr>
              <w:spacing w:before="195" w:after="0" w:line="240" w:lineRule="auto"/>
              <w:jc w:val="center"/>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w:t>
            </w:r>
          </w:p>
        </w:tc>
        <w:tc>
          <w:tcPr>
            <w:tcW w:w="700" w:type="pct"/>
            <w:tcBorders>
              <w:top w:val="outset" w:sz="6" w:space="0" w:color="414142"/>
              <w:left w:val="outset" w:sz="6" w:space="0" w:color="414142"/>
              <w:bottom w:val="outset" w:sz="6" w:space="0" w:color="414142"/>
              <w:right w:val="outset" w:sz="6" w:space="0" w:color="414142"/>
            </w:tcBorders>
            <w:shd w:val="clear" w:color="auto" w:fill="FFFFFF"/>
            <w:hideMark/>
          </w:tcPr>
          <w:p w14:paraId="77BDE021" w14:textId="77777777" w:rsidR="00AF4080" w:rsidRPr="00AF4080" w:rsidRDefault="00AF4080" w:rsidP="00AF4080">
            <w:pPr>
              <w:spacing w:before="195" w:after="0" w:line="240" w:lineRule="auto"/>
              <w:jc w:val="center"/>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200</w:t>
            </w:r>
          </w:p>
        </w:tc>
        <w:tc>
          <w:tcPr>
            <w:tcW w:w="650" w:type="pct"/>
            <w:tcBorders>
              <w:top w:val="outset" w:sz="6" w:space="0" w:color="414142"/>
              <w:left w:val="outset" w:sz="6" w:space="0" w:color="414142"/>
              <w:bottom w:val="outset" w:sz="6" w:space="0" w:color="414142"/>
              <w:right w:val="outset" w:sz="6" w:space="0" w:color="414142"/>
            </w:tcBorders>
            <w:shd w:val="clear" w:color="auto" w:fill="FFFFFF"/>
            <w:hideMark/>
          </w:tcPr>
          <w:p w14:paraId="4A4C5A5C" w14:textId="77777777" w:rsidR="00AF4080" w:rsidRPr="00AF4080" w:rsidRDefault="00AF4080" w:rsidP="00AF4080">
            <w:pPr>
              <w:spacing w:before="195" w:after="0" w:line="240" w:lineRule="auto"/>
              <w:jc w:val="center"/>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400</w:t>
            </w:r>
          </w:p>
        </w:tc>
        <w:tc>
          <w:tcPr>
            <w:tcW w:w="650" w:type="pct"/>
            <w:tcBorders>
              <w:top w:val="outset" w:sz="6" w:space="0" w:color="414142"/>
              <w:left w:val="outset" w:sz="6" w:space="0" w:color="414142"/>
              <w:bottom w:val="outset" w:sz="6" w:space="0" w:color="414142"/>
              <w:right w:val="outset" w:sz="6" w:space="0" w:color="414142"/>
            </w:tcBorders>
            <w:shd w:val="clear" w:color="auto" w:fill="FFFFFF"/>
            <w:hideMark/>
          </w:tcPr>
          <w:p w14:paraId="6E334560" w14:textId="77777777" w:rsidR="00AF4080" w:rsidRPr="00AF4080" w:rsidRDefault="00AF4080" w:rsidP="00AF4080">
            <w:pPr>
              <w:spacing w:before="195" w:after="0" w:line="240" w:lineRule="auto"/>
              <w:jc w:val="center"/>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w:t>
            </w:r>
          </w:p>
        </w:tc>
      </w:tr>
      <w:tr w:rsidR="00AF4080" w:rsidRPr="00AF4080" w14:paraId="16CA1EE2" w14:textId="77777777" w:rsidTr="00AF4080">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5BC244CF" w14:textId="77777777" w:rsidR="00AF4080" w:rsidRPr="00AF4080" w:rsidRDefault="00AF4080" w:rsidP="00AF4080">
            <w:pPr>
              <w:spacing w:before="195" w:after="0" w:line="240" w:lineRule="auto"/>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4.</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6D692AA" w14:textId="77777777" w:rsidR="00AF4080" w:rsidRPr="00AF4080" w:rsidRDefault="00AF4080" w:rsidP="00AF4080">
            <w:pPr>
              <w:spacing w:before="195" w:after="0" w:line="240" w:lineRule="auto"/>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Šķidrais kurināmais (izņemot dīzeļdegvielu)</w:t>
            </w:r>
          </w:p>
        </w:tc>
        <w:tc>
          <w:tcPr>
            <w:tcW w:w="700" w:type="pct"/>
            <w:tcBorders>
              <w:top w:val="outset" w:sz="6" w:space="0" w:color="414142"/>
              <w:left w:val="outset" w:sz="6" w:space="0" w:color="414142"/>
              <w:bottom w:val="outset" w:sz="6" w:space="0" w:color="414142"/>
              <w:right w:val="outset" w:sz="6" w:space="0" w:color="414142"/>
            </w:tcBorders>
            <w:shd w:val="clear" w:color="auto" w:fill="FFFFFF"/>
            <w:hideMark/>
          </w:tcPr>
          <w:p w14:paraId="30C558F4" w14:textId="77777777" w:rsidR="00AF4080" w:rsidRPr="00AF4080" w:rsidRDefault="00AF4080" w:rsidP="00AF4080">
            <w:pPr>
              <w:spacing w:before="195" w:after="0" w:line="240" w:lineRule="auto"/>
              <w:jc w:val="center"/>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350</w:t>
            </w:r>
          </w:p>
        </w:tc>
        <w:tc>
          <w:tcPr>
            <w:tcW w:w="700" w:type="pct"/>
            <w:tcBorders>
              <w:top w:val="outset" w:sz="6" w:space="0" w:color="414142"/>
              <w:left w:val="outset" w:sz="6" w:space="0" w:color="414142"/>
              <w:bottom w:val="outset" w:sz="6" w:space="0" w:color="414142"/>
              <w:right w:val="outset" w:sz="6" w:space="0" w:color="414142"/>
            </w:tcBorders>
            <w:shd w:val="clear" w:color="auto" w:fill="FFFFFF"/>
            <w:hideMark/>
          </w:tcPr>
          <w:p w14:paraId="1DF25046" w14:textId="77777777" w:rsidR="00AF4080" w:rsidRPr="00AF4080" w:rsidRDefault="00AF4080" w:rsidP="00AF4080">
            <w:pPr>
              <w:spacing w:before="195" w:after="0" w:line="240" w:lineRule="auto"/>
              <w:jc w:val="center"/>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300</w:t>
            </w:r>
            <w:r w:rsidRPr="00AF4080">
              <w:rPr>
                <w:rFonts w:ascii="Times New Roman" w:eastAsia="Times New Roman" w:hAnsi="Times New Roman" w:cs="Times New Roman"/>
                <w:color w:val="414142"/>
                <w:sz w:val="20"/>
                <w:szCs w:val="20"/>
                <w:vertAlign w:val="superscript"/>
                <w:lang w:eastAsia="lv-LV"/>
              </w:rPr>
              <w:t>2</w:t>
            </w:r>
          </w:p>
        </w:tc>
        <w:tc>
          <w:tcPr>
            <w:tcW w:w="650" w:type="pct"/>
            <w:tcBorders>
              <w:top w:val="outset" w:sz="6" w:space="0" w:color="414142"/>
              <w:left w:val="outset" w:sz="6" w:space="0" w:color="414142"/>
              <w:bottom w:val="outset" w:sz="6" w:space="0" w:color="414142"/>
              <w:right w:val="outset" w:sz="6" w:space="0" w:color="414142"/>
            </w:tcBorders>
            <w:shd w:val="clear" w:color="auto" w:fill="FFFFFF"/>
            <w:hideMark/>
          </w:tcPr>
          <w:p w14:paraId="73FE59C7" w14:textId="77777777" w:rsidR="00AF4080" w:rsidRPr="00AF4080" w:rsidRDefault="00AF4080" w:rsidP="00AF4080">
            <w:pPr>
              <w:spacing w:before="195" w:after="0" w:line="240" w:lineRule="auto"/>
              <w:jc w:val="center"/>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400</w:t>
            </w:r>
          </w:p>
        </w:tc>
        <w:tc>
          <w:tcPr>
            <w:tcW w:w="650" w:type="pct"/>
            <w:tcBorders>
              <w:top w:val="outset" w:sz="6" w:space="0" w:color="414142"/>
              <w:left w:val="outset" w:sz="6" w:space="0" w:color="414142"/>
              <w:bottom w:val="outset" w:sz="6" w:space="0" w:color="414142"/>
              <w:right w:val="outset" w:sz="6" w:space="0" w:color="414142"/>
            </w:tcBorders>
            <w:shd w:val="clear" w:color="auto" w:fill="FFFFFF"/>
            <w:hideMark/>
          </w:tcPr>
          <w:p w14:paraId="7FC72B03" w14:textId="77777777" w:rsidR="00AF4080" w:rsidRPr="00AF4080" w:rsidRDefault="00AF4080" w:rsidP="00AF4080">
            <w:pPr>
              <w:spacing w:before="195" w:after="0" w:line="240" w:lineRule="auto"/>
              <w:jc w:val="center"/>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50</w:t>
            </w:r>
          </w:p>
        </w:tc>
      </w:tr>
      <w:tr w:rsidR="00AF4080" w:rsidRPr="00AF4080" w14:paraId="7A070DCA" w14:textId="77777777" w:rsidTr="00AF4080">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630F8344" w14:textId="77777777" w:rsidR="00AF4080" w:rsidRPr="00AF4080" w:rsidRDefault="00AF4080" w:rsidP="00AF4080">
            <w:pPr>
              <w:spacing w:before="195" w:after="0" w:line="240" w:lineRule="auto"/>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5.</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652BA643" w14:textId="77777777" w:rsidR="00AF4080" w:rsidRPr="00AF4080" w:rsidRDefault="00AF4080" w:rsidP="00AF4080">
            <w:pPr>
              <w:spacing w:before="195" w:after="0" w:line="240" w:lineRule="auto"/>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Dabasgāze</w:t>
            </w:r>
          </w:p>
        </w:tc>
        <w:tc>
          <w:tcPr>
            <w:tcW w:w="700" w:type="pct"/>
            <w:tcBorders>
              <w:top w:val="outset" w:sz="6" w:space="0" w:color="414142"/>
              <w:left w:val="outset" w:sz="6" w:space="0" w:color="414142"/>
              <w:bottom w:val="outset" w:sz="6" w:space="0" w:color="414142"/>
              <w:right w:val="outset" w:sz="6" w:space="0" w:color="414142"/>
            </w:tcBorders>
            <w:shd w:val="clear" w:color="auto" w:fill="FFFFFF"/>
            <w:hideMark/>
          </w:tcPr>
          <w:p w14:paraId="56963B05" w14:textId="77777777" w:rsidR="00AF4080" w:rsidRPr="00AF4080" w:rsidRDefault="00AF4080" w:rsidP="00AF4080">
            <w:pPr>
              <w:spacing w:before="195" w:after="0" w:line="240" w:lineRule="auto"/>
              <w:jc w:val="center"/>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w:t>
            </w:r>
          </w:p>
        </w:tc>
        <w:tc>
          <w:tcPr>
            <w:tcW w:w="700" w:type="pct"/>
            <w:tcBorders>
              <w:top w:val="outset" w:sz="6" w:space="0" w:color="414142"/>
              <w:left w:val="outset" w:sz="6" w:space="0" w:color="414142"/>
              <w:bottom w:val="outset" w:sz="6" w:space="0" w:color="414142"/>
              <w:right w:val="outset" w:sz="6" w:space="0" w:color="414142"/>
            </w:tcBorders>
            <w:shd w:val="clear" w:color="auto" w:fill="FFFFFF"/>
            <w:hideMark/>
          </w:tcPr>
          <w:p w14:paraId="5C63111F" w14:textId="77777777" w:rsidR="00AF4080" w:rsidRPr="00AF4080" w:rsidRDefault="00AF4080" w:rsidP="00AF4080">
            <w:pPr>
              <w:spacing w:before="195" w:after="0" w:line="240" w:lineRule="auto"/>
              <w:jc w:val="center"/>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100</w:t>
            </w:r>
          </w:p>
        </w:tc>
        <w:tc>
          <w:tcPr>
            <w:tcW w:w="650" w:type="pct"/>
            <w:tcBorders>
              <w:top w:val="outset" w:sz="6" w:space="0" w:color="414142"/>
              <w:left w:val="outset" w:sz="6" w:space="0" w:color="414142"/>
              <w:bottom w:val="outset" w:sz="6" w:space="0" w:color="414142"/>
              <w:right w:val="outset" w:sz="6" w:space="0" w:color="414142"/>
            </w:tcBorders>
            <w:shd w:val="clear" w:color="auto" w:fill="FFFFFF"/>
            <w:hideMark/>
          </w:tcPr>
          <w:p w14:paraId="5F94B816" w14:textId="77777777" w:rsidR="00AF4080" w:rsidRPr="00AF4080" w:rsidRDefault="00AF4080" w:rsidP="00AF4080">
            <w:pPr>
              <w:spacing w:before="195" w:after="0" w:line="240" w:lineRule="auto"/>
              <w:jc w:val="center"/>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150</w:t>
            </w:r>
          </w:p>
        </w:tc>
        <w:tc>
          <w:tcPr>
            <w:tcW w:w="650" w:type="pct"/>
            <w:tcBorders>
              <w:top w:val="outset" w:sz="6" w:space="0" w:color="414142"/>
              <w:left w:val="outset" w:sz="6" w:space="0" w:color="414142"/>
              <w:bottom w:val="outset" w:sz="6" w:space="0" w:color="414142"/>
              <w:right w:val="outset" w:sz="6" w:space="0" w:color="414142"/>
            </w:tcBorders>
            <w:shd w:val="clear" w:color="auto" w:fill="FFFFFF"/>
            <w:hideMark/>
          </w:tcPr>
          <w:p w14:paraId="67671E6C" w14:textId="77777777" w:rsidR="00AF4080" w:rsidRPr="00AF4080" w:rsidRDefault="00AF4080" w:rsidP="00AF4080">
            <w:pPr>
              <w:spacing w:before="195" w:after="0" w:line="240" w:lineRule="auto"/>
              <w:jc w:val="center"/>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w:t>
            </w:r>
          </w:p>
        </w:tc>
      </w:tr>
      <w:tr w:rsidR="00AF4080" w:rsidRPr="00AF4080" w14:paraId="528470CE" w14:textId="77777777" w:rsidTr="00AF4080">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7BA9088C" w14:textId="77777777" w:rsidR="00AF4080" w:rsidRPr="00AF4080" w:rsidRDefault="00AF4080" w:rsidP="00AF4080">
            <w:pPr>
              <w:spacing w:before="195" w:after="0" w:line="240" w:lineRule="auto"/>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6.</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1EB9E0F7" w14:textId="77777777" w:rsidR="00AF4080" w:rsidRPr="00AF4080" w:rsidRDefault="00AF4080" w:rsidP="00AF4080">
            <w:pPr>
              <w:spacing w:before="195" w:after="0" w:line="240" w:lineRule="auto"/>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Gāzveida kurināmais (izņemot dabasgāzi)</w:t>
            </w:r>
          </w:p>
        </w:tc>
        <w:tc>
          <w:tcPr>
            <w:tcW w:w="700" w:type="pct"/>
            <w:tcBorders>
              <w:top w:val="outset" w:sz="6" w:space="0" w:color="414142"/>
              <w:left w:val="outset" w:sz="6" w:space="0" w:color="414142"/>
              <w:bottom w:val="outset" w:sz="6" w:space="0" w:color="414142"/>
              <w:right w:val="outset" w:sz="6" w:space="0" w:color="414142"/>
            </w:tcBorders>
            <w:shd w:val="clear" w:color="auto" w:fill="FFFFFF"/>
            <w:hideMark/>
          </w:tcPr>
          <w:p w14:paraId="5BF8322E" w14:textId="77777777" w:rsidR="00AF4080" w:rsidRPr="00AF4080" w:rsidRDefault="00AF4080" w:rsidP="00AF4080">
            <w:pPr>
              <w:spacing w:before="195" w:after="0" w:line="240" w:lineRule="auto"/>
              <w:jc w:val="center"/>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35</w:t>
            </w:r>
            <w:r w:rsidRPr="00AF4080">
              <w:rPr>
                <w:rFonts w:ascii="Times New Roman" w:eastAsia="Times New Roman" w:hAnsi="Times New Roman" w:cs="Times New Roman"/>
                <w:color w:val="414142"/>
                <w:sz w:val="20"/>
                <w:szCs w:val="20"/>
                <w:vertAlign w:val="superscript"/>
                <w:lang w:eastAsia="lv-LV"/>
              </w:rPr>
              <w:t>3</w:t>
            </w:r>
          </w:p>
        </w:tc>
        <w:tc>
          <w:tcPr>
            <w:tcW w:w="700" w:type="pct"/>
            <w:tcBorders>
              <w:top w:val="outset" w:sz="6" w:space="0" w:color="414142"/>
              <w:left w:val="outset" w:sz="6" w:space="0" w:color="414142"/>
              <w:bottom w:val="outset" w:sz="6" w:space="0" w:color="414142"/>
              <w:right w:val="outset" w:sz="6" w:space="0" w:color="414142"/>
            </w:tcBorders>
            <w:shd w:val="clear" w:color="auto" w:fill="FFFFFF"/>
            <w:hideMark/>
          </w:tcPr>
          <w:p w14:paraId="5BA9EF5E" w14:textId="77777777" w:rsidR="00AF4080" w:rsidRPr="00AF4080" w:rsidRDefault="00AF4080" w:rsidP="00AF4080">
            <w:pPr>
              <w:spacing w:before="195" w:after="0" w:line="240" w:lineRule="auto"/>
              <w:jc w:val="center"/>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200</w:t>
            </w:r>
          </w:p>
        </w:tc>
        <w:tc>
          <w:tcPr>
            <w:tcW w:w="650" w:type="pct"/>
            <w:tcBorders>
              <w:top w:val="outset" w:sz="6" w:space="0" w:color="414142"/>
              <w:left w:val="outset" w:sz="6" w:space="0" w:color="414142"/>
              <w:bottom w:val="outset" w:sz="6" w:space="0" w:color="414142"/>
              <w:right w:val="outset" w:sz="6" w:space="0" w:color="414142"/>
            </w:tcBorders>
            <w:shd w:val="clear" w:color="auto" w:fill="FFFFFF"/>
            <w:hideMark/>
          </w:tcPr>
          <w:p w14:paraId="2150CF21" w14:textId="77777777" w:rsidR="00AF4080" w:rsidRPr="00AF4080" w:rsidRDefault="00AF4080" w:rsidP="00AF4080">
            <w:pPr>
              <w:spacing w:before="195" w:after="0" w:line="240" w:lineRule="auto"/>
              <w:jc w:val="center"/>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150</w:t>
            </w:r>
          </w:p>
        </w:tc>
        <w:tc>
          <w:tcPr>
            <w:tcW w:w="650" w:type="pct"/>
            <w:tcBorders>
              <w:top w:val="outset" w:sz="6" w:space="0" w:color="414142"/>
              <w:left w:val="outset" w:sz="6" w:space="0" w:color="414142"/>
              <w:bottom w:val="outset" w:sz="6" w:space="0" w:color="414142"/>
              <w:right w:val="outset" w:sz="6" w:space="0" w:color="414142"/>
            </w:tcBorders>
            <w:shd w:val="clear" w:color="auto" w:fill="FFFFFF"/>
            <w:hideMark/>
          </w:tcPr>
          <w:p w14:paraId="3426E0A2" w14:textId="77777777" w:rsidR="00AF4080" w:rsidRPr="00AF4080" w:rsidRDefault="00AF4080" w:rsidP="00AF4080">
            <w:pPr>
              <w:spacing w:before="195" w:after="0" w:line="240" w:lineRule="auto"/>
              <w:jc w:val="center"/>
              <w:rPr>
                <w:rFonts w:ascii="Times New Roman" w:eastAsia="Times New Roman" w:hAnsi="Times New Roman" w:cs="Times New Roman"/>
                <w:color w:val="414142"/>
                <w:sz w:val="20"/>
                <w:szCs w:val="20"/>
                <w:lang w:eastAsia="lv-LV"/>
              </w:rPr>
            </w:pPr>
            <w:r w:rsidRPr="00AF4080">
              <w:rPr>
                <w:rFonts w:ascii="Times New Roman" w:eastAsia="Times New Roman" w:hAnsi="Times New Roman" w:cs="Times New Roman"/>
                <w:color w:val="414142"/>
                <w:sz w:val="20"/>
                <w:szCs w:val="20"/>
                <w:lang w:eastAsia="lv-LV"/>
              </w:rPr>
              <w:t>–</w:t>
            </w:r>
          </w:p>
        </w:tc>
      </w:tr>
    </w:tbl>
    <w:p w14:paraId="511FCDDC" w14:textId="61479EFE" w:rsidR="000178FB" w:rsidRDefault="000178FB" w:rsidP="000178FB">
      <w:pPr>
        <w:pStyle w:val="Sarakstarindkopa"/>
        <w:spacing w:after="0" w:line="240" w:lineRule="auto"/>
        <w:ind w:left="360"/>
        <w:jc w:val="both"/>
        <w:rPr>
          <w:rFonts w:ascii="Times New Roman" w:hAnsi="Times New Roman" w:cs="Times New Roman"/>
          <w:sz w:val="24"/>
          <w:szCs w:val="24"/>
        </w:rPr>
      </w:pPr>
      <w:r w:rsidRPr="000178FB">
        <w:rPr>
          <w:rFonts w:ascii="Times New Roman" w:hAnsi="Times New Roman" w:cs="Times New Roman"/>
          <w:sz w:val="24"/>
          <w:szCs w:val="24"/>
        </w:rPr>
        <w:t>Avots: Ministru kabineta 20</w:t>
      </w:r>
      <w:r w:rsidR="00AF4080">
        <w:rPr>
          <w:rFonts w:ascii="Times New Roman" w:hAnsi="Times New Roman" w:cs="Times New Roman"/>
          <w:sz w:val="24"/>
          <w:szCs w:val="24"/>
        </w:rPr>
        <w:t>21</w:t>
      </w:r>
      <w:r w:rsidRPr="000178FB">
        <w:rPr>
          <w:rFonts w:ascii="Times New Roman" w:hAnsi="Times New Roman" w:cs="Times New Roman"/>
          <w:sz w:val="24"/>
          <w:szCs w:val="24"/>
        </w:rPr>
        <w:t xml:space="preserve">.gada </w:t>
      </w:r>
      <w:r w:rsidR="00AF4080">
        <w:rPr>
          <w:rFonts w:ascii="Times New Roman" w:hAnsi="Times New Roman" w:cs="Times New Roman"/>
          <w:sz w:val="24"/>
          <w:szCs w:val="24"/>
        </w:rPr>
        <w:t>7</w:t>
      </w:r>
      <w:r w:rsidRPr="000178FB">
        <w:rPr>
          <w:rFonts w:ascii="Times New Roman" w:hAnsi="Times New Roman" w:cs="Times New Roman"/>
          <w:sz w:val="24"/>
          <w:szCs w:val="24"/>
        </w:rPr>
        <w:t>.</w:t>
      </w:r>
      <w:r w:rsidR="00AF4080">
        <w:rPr>
          <w:rFonts w:ascii="Times New Roman" w:hAnsi="Times New Roman" w:cs="Times New Roman"/>
          <w:sz w:val="24"/>
          <w:szCs w:val="24"/>
        </w:rPr>
        <w:t>janvā</w:t>
      </w:r>
      <w:r w:rsidRPr="000178FB">
        <w:rPr>
          <w:rFonts w:ascii="Times New Roman" w:hAnsi="Times New Roman" w:cs="Times New Roman"/>
          <w:sz w:val="24"/>
          <w:szCs w:val="24"/>
        </w:rPr>
        <w:t xml:space="preserve">ra noteikumiem Nr. </w:t>
      </w:r>
      <w:r w:rsidR="00AF4080">
        <w:rPr>
          <w:rFonts w:ascii="Times New Roman" w:hAnsi="Times New Roman" w:cs="Times New Roman"/>
          <w:sz w:val="24"/>
          <w:szCs w:val="24"/>
        </w:rPr>
        <w:t>17</w:t>
      </w:r>
      <w:r w:rsidR="00696700">
        <w:rPr>
          <w:rFonts w:ascii="Times New Roman" w:hAnsi="Times New Roman" w:cs="Times New Roman"/>
          <w:sz w:val="24"/>
          <w:szCs w:val="24"/>
        </w:rPr>
        <w:t xml:space="preserve">. </w:t>
      </w:r>
    </w:p>
    <w:p w14:paraId="08D26C1F" w14:textId="77777777" w:rsidR="00696700" w:rsidRDefault="00696700" w:rsidP="000178FB">
      <w:pPr>
        <w:pStyle w:val="Sarakstarindkopa"/>
        <w:spacing w:after="0" w:line="240" w:lineRule="auto"/>
        <w:ind w:left="360"/>
        <w:jc w:val="both"/>
        <w:rPr>
          <w:rFonts w:ascii="Times New Roman" w:hAnsi="Times New Roman" w:cs="Times New Roman"/>
          <w:sz w:val="24"/>
          <w:szCs w:val="24"/>
        </w:rPr>
      </w:pPr>
    </w:p>
    <w:p w14:paraId="6758CBAA" w14:textId="3CDB43CB" w:rsidR="000178FB" w:rsidRPr="00696700" w:rsidRDefault="000178FB" w:rsidP="00506EC0">
      <w:pPr>
        <w:pStyle w:val="Sarakstarindkopa"/>
        <w:widowControl w:val="0"/>
        <w:numPr>
          <w:ilvl w:val="1"/>
          <w:numId w:val="74"/>
        </w:numPr>
        <w:suppressAutoHyphens/>
        <w:spacing w:after="200" w:line="276" w:lineRule="auto"/>
        <w:jc w:val="both"/>
        <w:textAlignment w:val="baseline"/>
        <w:rPr>
          <w:rFonts w:ascii="Times New Roman" w:eastAsia="Arial Unicode MS" w:hAnsi="Times New Roman" w:cs="Times New Roman"/>
          <w:b/>
          <w:bCs/>
          <w:sz w:val="24"/>
          <w:szCs w:val="24"/>
          <w:lang w:eastAsia="zh-CN" w:bidi="hi-IN"/>
        </w:rPr>
      </w:pPr>
      <w:r w:rsidRPr="00696700">
        <w:rPr>
          <w:rFonts w:ascii="Times New Roman" w:eastAsia="Arial Unicode MS" w:hAnsi="Times New Roman" w:cs="Times New Roman"/>
          <w:b/>
          <w:bCs/>
          <w:sz w:val="24"/>
          <w:szCs w:val="24"/>
          <w:lang w:eastAsia="zh-CN" w:bidi="hi-IN"/>
        </w:rPr>
        <w:t>Automatizācijas līmenis:</w:t>
      </w:r>
    </w:p>
    <w:p w14:paraId="42C4928B" w14:textId="5D282829" w:rsidR="000178FB" w:rsidRPr="00F95DA5" w:rsidRDefault="000178FB"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 xml:space="preserve">Darbības principam jābūt balstītam uz vadību no vienas galvenās vadības telpu ar modernu kontroles sistēmu ar vienlaicīgi pieejamu </w:t>
      </w:r>
      <w:proofErr w:type="spellStart"/>
      <w:r w:rsidRPr="00B5691F">
        <w:rPr>
          <w:rFonts w:ascii="Times New Roman" w:eastAsia="Arial Unicode MS" w:hAnsi="Times New Roman" w:cs="Times New Roman"/>
          <w:color w:val="000000"/>
          <w:sz w:val="24"/>
          <w:szCs w:val="24"/>
          <w:lang w:eastAsia="zh-CN" w:bidi="hi-IN"/>
        </w:rPr>
        <w:t>vizualizāciju</w:t>
      </w:r>
      <w:proofErr w:type="spellEnd"/>
      <w:r w:rsidRPr="00B5691F">
        <w:rPr>
          <w:rFonts w:ascii="Times New Roman" w:eastAsia="Arial Unicode MS" w:hAnsi="Times New Roman" w:cs="Times New Roman"/>
          <w:color w:val="000000"/>
          <w:sz w:val="24"/>
          <w:szCs w:val="24"/>
          <w:lang w:eastAsia="zh-CN" w:bidi="hi-IN"/>
        </w:rPr>
        <w:t xml:space="preserve"> (visus temperatūras režīmus, plūsmas, spiedienu sistēmā. Visas normālās Katlumājas darbības, tajā skaitā karstās un siltās palaišanas un apturēšanas jāveic no galvenās vadības telpas. Manuālas iejaukšanās ir pieļaujamas aukstās palaišanas darbību laikā, kā arī degkameras uzsildīšanas laikā. Katlumājai jābūt projektētai, lai samazinātu iespējamo personālu, t.i., tai ir jāizrāda augsta uzticamība un pieejamība ar minimālu operatora iejaukšanās nepieciešamību</w:t>
      </w:r>
      <w:r w:rsidR="00696700">
        <w:rPr>
          <w:rFonts w:ascii="Times New Roman" w:eastAsia="Arial Unicode MS" w:hAnsi="Times New Roman" w:cs="Times New Roman"/>
          <w:color w:val="000000"/>
          <w:sz w:val="24"/>
          <w:szCs w:val="24"/>
          <w:lang w:eastAsia="zh-CN" w:bidi="hi-IN"/>
        </w:rPr>
        <w:t>;</w:t>
      </w:r>
    </w:p>
    <w:p w14:paraId="28180508" w14:textId="1E10AACB" w:rsidR="00F95DA5" w:rsidRPr="00E43245" w:rsidRDefault="00F95DA5"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E43245">
        <w:rPr>
          <w:rFonts w:ascii="Times New Roman" w:eastAsia="Arial Unicode MS" w:hAnsi="Times New Roman" w:cs="Times New Roman"/>
          <w:sz w:val="24"/>
          <w:szCs w:val="24"/>
          <w:lang w:eastAsia="zh-CN" w:bidi="hi-IN"/>
        </w:rPr>
        <w:t>Katlumājas darbību jāspēj uzraudzīt un kontrolēt attālināti.</w:t>
      </w:r>
    </w:p>
    <w:p w14:paraId="5D64C265" w14:textId="00C52895" w:rsidR="000178FB" w:rsidRPr="000178FB" w:rsidRDefault="000178FB" w:rsidP="00506EC0">
      <w:pPr>
        <w:pStyle w:val="Sarakstarindkopa"/>
        <w:widowControl w:val="0"/>
        <w:numPr>
          <w:ilvl w:val="1"/>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b/>
          <w:bCs/>
          <w:sz w:val="24"/>
          <w:szCs w:val="24"/>
          <w:lang w:eastAsia="zh-CN" w:bidi="hi-IN"/>
        </w:rPr>
        <w:t>Trokšņi</w:t>
      </w:r>
      <w:r>
        <w:rPr>
          <w:rFonts w:ascii="Times New Roman" w:eastAsia="Arial Unicode MS" w:hAnsi="Times New Roman" w:cs="Times New Roman"/>
          <w:b/>
          <w:bCs/>
          <w:sz w:val="24"/>
          <w:szCs w:val="24"/>
          <w:lang w:eastAsia="zh-CN" w:bidi="hi-IN"/>
        </w:rPr>
        <w:t>:</w:t>
      </w:r>
    </w:p>
    <w:p w14:paraId="26B2924E" w14:textId="5097F3E7" w:rsidR="000178FB" w:rsidRPr="000178FB" w:rsidRDefault="000178FB"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Jebkuri nepieciešamie trokšņu ierobežošanas pasākumi jāiekļauj Katlumājas projektēšanas stadijā un tiem jābūt tik tuvu pie trokšņu avota, cik vien tas iespējams. Piegādātāja pusei jāizpilda prasības attiecībā uz trokšņu līmeni</w:t>
      </w:r>
      <w:r>
        <w:rPr>
          <w:rFonts w:ascii="Times New Roman" w:eastAsia="Arial Unicode MS" w:hAnsi="Times New Roman" w:cs="Times New Roman"/>
          <w:color w:val="000000"/>
          <w:sz w:val="24"/>
          <w:szCs w:val="24"/>
          <w:lang w:eastAsia="zh-CN" w:bidi="hi-IN"/>
        </w:rPr>
        <w:t>;</w:t>
      </w:r>
    </w:p>
    <w:p w14:paraId="7074CB91" w14:textId="6570C4DB" w:rsidR="000178FB" w:rsidRPr="000178FB" w:rsidRDefault="000178FB"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Ilgstošam vai neregulāram trokšņu līmenim ēku iekšpusē un īpaši jebkurā darbavietā, tādā kā mehānismi vai ārpustelpu iekārtu apkārtnē jābūt atbilstoši Latvijas un/vai piemērojamiem Eiropas standartiem</w:t>
      </w:r>
      <w:r w:rsidR="00640FBF">
        <w:rPr>
          <w:rFonts w:ascii="Times New Roman" w:eastAsia="Arial Unicode MS" w:hAnsi="Times New Roman" w:cs="Times New Roman"/>
          <w:color w:val="000000"/>
          <w:sz w:val="24"/>
          <w:szCs w:val="24"/>
          <w:lang w:eastAsia="zh-CN" w:bidi="hi-IN"/>
        </w:rPr>
        <w:t>;</w:t>
      </w:r>
    </w:p>
    <w:p w14:paraId="7E943227" w14:textId="68AF092E" w:rsidR="000178FB" w:rsidRPr="000178FB" w:rsidRDefault="000178FB"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 xml:space="preserve">Kur tas nepieciešams, jānodrošina akustiskie apvalki vai klusinātāji. Drošības vārsti, </w:t>
      </w:r>
      <w:proofErr w:type="spellStart"/>
      <w:r w:rsidRPr="00B5691F">
        <w:rPr>
          <w:rFonts w:ascii="Times New Roman" w:eastAsia="Arial Unicode MS" w:hAnsi="Times New Roman" w:cs="Times New Roman"/>
          <w:color w:val="000000"/>
          <w:sz w:val="24"/>
          <w:szCs w:val="24"/>
          <w:lang w:eastAsia="zh-CN" w:bidi="hi-IN"/>
        </w:rPr>
        <w:t>triecienierīces</w:t>
      </w:r>
      <w:proofErr w:type="spellEnd"/>
      <w:r w:rsidRPr="00B5691F">
        <w:rPr>
          <w:rFonts w:ascii="Times New Roman" w:eastAsia="Arial Unicode MS" w:hAnsi="Times New Roman" w:cs="Times New Roman"/>
          <w:color w:val="000000"/>
          <w:sz w:val="24"/>
          <w:szCs w:val="24"/>
          <w:lang w:eastAsia="zh-CN" w:bidi="hi-IN"/>
        </w:rPr>
        <w:t>, vai citas līdzīgas iekārtas, kuras rada augstu trokšņu līmeni, jāaprīko ar piemērotām klusinātāju ierīcēm, pat ja trokšņu avots ir neregulāras dabas</w:t>
      </w:r>
      <w:r>
        <w:rPr>
          <w:rFonts w:ascii="Times New Roman" w:eastAsia="Arial Unicode MS" w:hAnsi="Times New Roman" w:cs="Times New Roman"/>
          <w:color w:val="000000"/>
          <w:sz w:val="24"/>
          <w:szCs w:val="24"/>
          <w:lang w:eastAsia="zh-CN" w:bidi="hi-IN"/>
        </w:rPr>
        <w:t>;</w:t>
      </w:r>
    </w:p>
    <w:p w14:paraId="1E000F2B" w14:textId="28639935" w:rsidR="000178FB" w:rsidRPr="000178FB" w:rsidRDefault="000178FB"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 xml:space="preserve">Celtniecības stadijā troksnim, putekļiem un satiksmei ir jābūt kontrolētai, lai mazinātu vietējās sabiedrības neērtības un atbilstu vietējo institūciju, piekrišanu </w:t>
      </w:r>
      <w:r w:rsidRPr="00B5691F">
        <w:rPr>
          <w:rFonts w:ascii="Times New Roman" w:eastAsia="Arial Unicode MS" w:hAnsi="Times New Roman" w:cs="Times New Roman"/>
          <w:color w:val="000000"/>
          <w:sz w:val="24"/>
          <w:szCs w:val="24"/>
          <w:lang w:eastAsia="zh-CN" w:bidi="hi-IN"/>
        </w:rPr>
        <w:lastRenderedPageBreak/>
        <w:t>un atļauju noteiktajiem nosacījumiem. Latvijas likumdošanai, tādai kā 0</w:t>
      </w:r>
      <w:r w:rsidR="00640FBF">
        <w:rPr>
          <w:rFonts w:ascii="Times New Roman" w:eastAsia="Arial Unicode MS" w:hAnsi="Times New Roman" w:cs="Times New Roman"/>
          <w:color w:val="000000"/>
          <w:sz w:val="24"/>
          <w:szCs w:val="24"/>
          <w:lang w:eastAsia="zh-CN" w:bidi="hi-IN"/>
        </w:rPr>
        <w:t>7</w:t>
      </w:r>
      <w:r w:rsidRPr="00B5691F">
        <w:rPr>
          <w:rFonts w:ascii="Times New Roman" w:eastAsia="Arial Unicode MS" w:hAnsi="Times New Roman" w:cs="Times New Roman"/>
          <w:color w:val="000000"/>
          <w:sz w:val="24"/>
          <w:szCs w:val="24"/>
          <w:lang w:eastAsia="zh-CN" w:bidi="hi-IN"/>
        </w:rPr>
        <w:t>.0</w:t>
      </w:r>
      <w:r w:rsidR="00640FBF">
        <w:rPr>
          <w:rFonts w:ascii="Times New Roman" w:eastAsia="Arial Unicode MS" w:hAnsi="Times New Roman" w:cs="Times New Roman"/>
          <w:color w:val="000000"/>
          <w:sz w:val="24"/>
          <w:szCs w:val="24"/>
          <w:lang w:eastAsia="zh-CN" w:bidi="hi-IN"/>
        </w:rPr>
        <w:t>1</w:t>
      </w:r>
      <w:r w:rsidRPr="00B5691F">
        <w:rPr>
          <w:rFonts w:ascii="Times New Roman" w:eastAsia="Arial Unicode MS" w:hAnsi="Times New Roman" w:cs="Times New Roman"/>
          <w:color w:val="000000"/>
          <w:sz w:val="24"/>
          <w:szCs w:val="24"/>
          <w:lang w:eastAsia="zh-CN" w:bidi="hi-IN"/>
        </w:rPr>
        <w:t>.20</w:t>
      </w:r>
      <w:r w:rsidR="00640FBF">
        <w:rPr>
          <w:rFonts w:ascii="Times New Roman" w:eastAsia="Arial Unicode MS" w:hAnsi="Times New Roman" w:cs="Times New Roman"/>
          <w:color w:val="000000"/>
          <w:sz w:val="24"/>
          <w:szCs w:val="24"/>
          <w:lang w:eastAsia="zh-CN" w:bidi="hi-IN"/>
        </w:rPr>
        <w:t>1</w:t>
      </w:r>
      <w:r w:rsidRPr="00B5691F">
        <w:rPr>
          <w:rFonts w:ascii="Times New Roman" w:eastAsia="Arial Unicode MS" w:hAnsi="Times New Roman" w:cs="Times New Roman"/>
          <w:color w:val="000000"/>
          <w:sz w:val="24"/>
          <w:szCs w:val="24"/>
          <w:lang w:eastAsia="zh-CN" w:bidi="hi-IN"/>
        </w:rPr>
        <w:t xml:space="preserve">4. MK noteikumu Nr. </w:t>
      </w:r>
      <w:r w:rsidR="00640FBF">
        <w:rPr>
          <w:rFonts w:ascii="Times New Roman" w:eastAsia="Arial Unicode MS" w:hAnsi="Times New Roman" w:cs="Times New Roman"/>
          <w:color w:val="000000"/>
          <w:sz w:val="24"/>
          <w:szCs w:val="24"/>
          <w:lang w:eastAsia="zh-CN" w:bidi="hi-IN"/>
        </w:rPr>
        <w:t>16</w:t>
      </w:r>
      <w:r w:rsidRPr="00B5691F">
        <w:rPr>
          <w:rFonts w:ascii="Times New Roman" w:eastAsia="Arial Unicode MS" w:hAnsi="Times New Roman" w:cs="Times New Roman"/>
          <w:color w:val="000000"/>
          <w:sz w:val="24"/>
          <w:szCs w:val="24"/>
          <w:lang w:eastAsia="zh-CN" w:bidi="hi-IN"/>
        </w:rPr>
        <w:t xml:space="preserve"> „Trokšņa novērtēšanas un pārvaldības kārtība” vai to ekvivalentam, ir jābūt stingri ievērotai</w:t>
      </w:r>
      <w:r>
        <w:rPr>
          <w:rFonts w:ascii="Times New Roman" w:eastAsia="Arial Unicode MS" w:hAnsi="Times New Roman" w:cs="Times New Roman"/>
          <w:color w:val="000000"/>
          <w:sz w:val="24"/>
          <w:szCs w:val="24"/>
          <w:lang w:eastAsia="zh-CN" w:bidi="hi-IN"/>
        </w:rPr>
        <w:t>;</w:t>
      </w:r>
    </w:p>
    <w:p w14:paraId="2B9CDB11" w14:textId="0C0D77D0" w:rsidR="000178FB" w:rsidRPr="000178FB" w:rsidRDefault="000178FB"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 xml:space="preserve">Iekštelpu trokšņiem jābūt zemākiem par 85 </w:t>
      </w:r>
      <w:proofErr w:type="spellStart"/>
      <w:r w:rsidRPr="00B5691F">
        <w:rPr>
          <w:rFonts w:ascii="Times New Roman" w:eastAsia="Arial Unicode MS" w:hAnsi="Times New Roman" w:cs="Times New Roman"/>
          <w:color w:val="000000"/>
          <w:sz w:val="24"/>
          <w:szCs w:val="24"/>
          <w:lang w:eastAsia="zh-CN" w:bidi="hi-IN"/>
        </w:rPr>
        <w:t>dB</w:t>
      </w:r>
      <w:proofErr w:type="spellEnd"/>
      <w:r w:rsidRPr="00B5691F">
        <w:rPr>
          <w:rFonts w:ascii="Times New Roman" w:eastAsia="Arial Unicode MS" w:hAnsi="Times New Roman" w:cs="Times New Roman"/>
          <w:color w:val="000000"/>
          <w:sz w:val="24"/>
          <w:szCs w:val="24"/>
          <w:lang w:eastAsia="zh-CN" w:bidi="hi-IN"/>
        </w:rPr>
        <w:t>, mērītiem 1 m attālumā un 1,5 m augstumā no iekārtas. Izņēmumiem no šiem noteikumiem jābūt skaidri norādītiem piedāvājumā. Ja tas nav minēts, šie noteikumi jāuzskata par izpildāmiem</w:t>
      </w:r>
      <w:r>
        <w:rPr>
          <w:rFonts w:ascii="Times New Roman" w:eastAsia="Arial Unicode MS" w:hAnsi="Times New Roman" w:cs="Times New Roman"/>
          <w:color w:val="000000"/>
          <w:sz w:val="24"/>
          <w:szCs w:val="24"/>
          <w:lang w:eastAsia="zh-CN" w:bidi="hi-IN"/>
        </w:rPr>
        <w:t>;</w:t>
      </w:r>
    </w:p>
    <w:p w14:paraId="7BBA21E7" w14:textId="387A47E8" w:rsidR="000178FB" w:rsidRPr="000178FB" w:rsidRDefault="000178FB" w:rsidP="00506EC0">
      <w:pPr>
        <w:pStyle w:val="Sarakstarindkopa"/>
        <w:widowControl w:val="0"/>
        <w:numPr>
          <w:ilvl w:val="1"/>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b/>
          <w:bCs/>
          <w:sz w:val="24"/>
          <w:szCs w:val="24"/>
          <w:lang w:eastAsia="zh-CN" w:bidi="hi-IN"/>
        </w:rPr>
        <w:t>Droša apturēšana</w:t>
      </w:r>
      <w:r>
        <w:rPr>
          <w:rFonts w:ascii="Times New Roman" w:eastAsia="Arial Unicode MS" w:hAnsi="Times New Roman" w:cs="Times New Roman"/>
          <w:b/>
          <w:bCs/>
          <w:sz w:val="24"/>
          <w:szCs w:val="24"/>
          <w:lang w:eastAsia="zh-CN" w:bidi="hi-IN"/>
        </w:rPr>
        <w:t>:</w:t>
      </w:r>
    </w:p>
    <w:p w14:paraId="46256D77" w14:textId="3D633015" w:rsidR="000178FB" w:rsidRPr="000178FB" w:rsidRDefault="000178FB"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Ārējās elektrības padeves atslēgšanas gadījumā Katlumājai ir droši jāizslēdzas</w:t>
      </w:r>
      <w:r>
        <w:rPr>
          <w:rFonts w:ascii="Times New Roman" w:eastAsia="Arial Unicode MS" w:hAnsi="Times New Roman" w:cs="Times New Roman"/>
          <w:color w:val="000000"/>
          <w:sz w:val="24"/>
          <w:szCs w:val="24"/>
          <w:lang w:eastAsia="zh-CN" w:bidi="hi-IN"/>
        </w:rPr>
        <w:t>.</w:t>
      </w:r>
    </w:p>
    <w:p w14:paraId="21387CBC" w14:textId="1F6746D1" w:rsidR="000178FB" w:rsidRPr="000178FB" w:rsidRDefault="000178FB" w:rsidP="00506EC0">
      <w:pPr>
        <w:pStyle w:val="Sarakstarindkopa"/>
        <w:widowControl w:val="0"/>
        <w:numPr>
          <w:ilvl w:val="1"/>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b/>
          <w:bCs/>
          <w:sz w:val="24"/>
          <w:szCs w:val="24"/>
          <w:lang w:eastAsia="zh-CN" w:bidi="hi-IN"/>
        </w:rPr>
        <w:t>Katlumājas aizsardzības sistēma</w:t>
      </w:r>
      <w:r>
        <w:rPr>
          <w:rFonts w:ascii="Times New Roman" w:eastAsia="Arial Unicode MS" w:hAnsi="Times New Roman" w:cs="Times New Roman"/>
          <w:b/>
          <w:bCs/>
          <w:sz w:val="24"/>
          <w:szCs w:val="24"/>
          <w:lang w:eastAsia="zh-CN" w:bidi="hi-IN"/>
        </w:rPr>
        <w:t>:</w:t>
      </w:r>
    </w:p>
    <w:p w14:paraId="5814786C" w14:textId="110775BC" w:rsidR="000178FB" w:rsidRPr="000178FB" w:rsidRDefault="000178FB"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Projektējot Katlumāju, jāparedz pasākumi, lai avārijas un defekti ārējos tīklos neradītu avārijas vai defektus Katlumājā</w:t>
      </w:r>
      <w:r>
        <w:rPr>
          <w:rFonts w:ascii="Times New Roman" w:eastAsia="Arial Unicode MS" w:hAnsi="Times New Roman" w:cs="Times New Roman"/>
          <w:color w:val="000000"/>
          <w:sz w:val="24"/>
          <w:szCs w:val="24"/>
          <w:lang w:eastAsia="zh-CN" w:bidi="hi-IN"/>
        </w:rPr>
        <w:t>;</w:t>
      </w:r>
    </w:p>
    <w:p w14:paraId="663C67AA" w14:textId="2A1CD19B" w:rsidR="000178FB" w:rsidRPr="000178FB" w:rsidRDefault="000178FB"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Nekāda veida viena atteice nedrīkst atturēt aizsardzības sistēmu no tās funkciju izpildīšanas. Atteicei automātiski jābūt izolētai un Katlumājas iekārtām un aizsardzībai jābūt veidotai tā, lai šai vienai atteicei būtu minimālā ietekme uz citu iekārtu darbu</w:t>
      </w:r>
      <w:r>
        <w:rPr>
          <w:rFonts w:ascii="Times New Roman" w:eastAsia="Arial Unicode MS" w:hAnsi="Times New Roman" w:cs="Times New Roman"/>
          <w:color w:val="000000"/>
          <w:sz w:val="24"/>
          <w:szCs w:val="24"/>
          <w:lang w:eastAsia="zh-CN" w:bidi="hi-IN"/>
        </w:rPr>
        <w:t>;</w:t>
      </w:r>
    </w:p>
    <w:p w14:paraId="2EA1FE27" w14:textId="5F3CB696" w:rsidR="000178FB" w:rsidRPr="000178FB" w:rsidRDefault="000178FB"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 xml:space="preserve">Procesu kontroles ierobežotājiem jābūt veidotiem tā, lai izvairītos no nevajadzīgiem Katlumājas komponentu </w:t>
      </w:r>
      <w:proofErr w:type="spellStart"/>
      <w:r w:rsidRPr="00B5691F">
        <w:rPr>
          <w:rFonts w:ascii="Times New Roman" w:eastAsia="Arial Unicode MS" w:hAnsi="Times New Roman" w:cs="Times New Roman"/>
          <w:color w:val="000000"/>
          <w:sz w:val="24"/>
          <w:szCs w:val="24"/>
          <w:lang w:eastAsia="zh-CN" w:bidi="hi-IN"/>
        </w:rPr>
        <w:t>atslēgumiem</w:t>
      </w:r>
      <w:proofErr w:type="spellEnd"/>
      <w:r>
        <w:rPr>
          <w:rFonts w:ascii="Times New Roman" w:eastAsia="Arial Unicode MS" w:hAnsi="Times New Roman" w:cs="Times New Roman"/>
          <w:color w:val="000000"/>
          <w:sz w:val="24"/>
          <w:szCs w:val="24"/>
          <w:lang w:eastAsia="zh-CN" w:bidi="hi-IN"/>
        </w:rPr>
        <w:t>.</w:t>
      </w:r>
    </w:p>
    <w:p w14:paraId="04547A00" w14:textId="3C5597A7" w:rsidR="000178FB" w:rsidRPr="000178FB" w:rsidRDefault="000178FB" w:rsidP="00506EC0">
      <w:pPr>
        <w:pStyle w:val="Sarakstarindkopa"/>
        <w:widowControl w:val="0"/>
        <w:numPr>
          <w:ilvl w:val="1"/>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b/>
          <w:bCs/>
          <w:color w:val="000000"/>
          <w:sz w:val="24"/>
          <w:szCs w:val="24"/>
          <w:lang w:eastAsia="zh-CN" w:bidi="hi-IN"/>
        </w:rPr>
        <w:t>Materiāli</w:t>
      </w:r>
      <w:r>
        <w:rPr>
          <w:rFonts w:ascii="Times New Roman" w:eastAsia="Arial Unicode MS" w:hAnsi="Times New Roman" w:cs="Times New Roman"/>
          <w:b/>
          <w:bCs/>
          <w:color w:val="000000"/>
          <w:sz w:val="24"/>
          <w:szCs w:val="24"/>
          <w:lang w:eastAsia="zh-CN" w:bidi="hi-IN"/>
        </w:rPr>
        <w:t>:</w:t>
      </w:r>
    </w:p>
    <w:p w14:paraId="3AA7A8A0" w14:textId="2138B95A" w:rsidR="000178FB" w:rsidRPr="000178FB" w:rsidRDefault="000178FB"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Materiālu komplektācija atbilstoši izgatavotāja instrukcijām</w:t>
      </w:r>
      <w:r>
        <w:rPr>
          <w:rFonts w:ascii="Times New Roman" w:eastAsia="Arial Unicode MS" w:hAnsi="Times New Roman" w:cs="Times New Roman"/>
          <w:color w:val="000000"/>
          <w:sz w:val="24"/>
          <w:szCs w:val="24"/>
          <w:lang w:eastAsia="zh-CN" w:bidi="hi-IN"/>
        </w:rPr>
        <w:t>;</w:t>
      </w:r>
    </w:p>
    <w:p w14:paraId="182B6C38" w14:textId="07BB782A" w:rsidR="000178FB" w:rsidRPr="000178FB" w:rsidRDefault="000178FB"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Visiem materiāliem jābūt jauniem un izvēlētiem tā, lai tie atbilstu noteiktiem mērķiem</w:t>
      </w:r>
      <w:r>
        <w:rPr>
          <w:rFonts w:ascii="Times New Roman" w:eastAsia="Arial Unicode MS" w:hAnsi="Times New Roman" w:cs="Times New Roman"/>
          <w:color w:val="000000"/>
          <w:sz w:val="24"/>
          <w:szCs w:val="24"/>
          <w:lang w:eastAsia="zh-CN" w:bidi="hi-IN"/>
        </w:rPr>
        <w:t>;</w:t>
      </w:r>
    </w:p>
    <w:p w14:paraId="3DFDA3EC" w14:textId="059133BC" w:rsidR="000178FB" w:rsidRPr="000178FB" w:rsidRDefault="000178FB"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Izpildītājam jāveic visi nepieciešamie drošības pasākumi, lai līguma izpildes laikā tiktu aizsargāti visi piegādātie materiāli un iekārtas</w:t>
      </w:r>
      <w:r>
        <w:rPr>
          <w:rFonts w:ascii="Times New Roman" w:eastAsia="Arial Unicode MS" w:hAnsi="Times New Roman" w:cs="Times New Roman"/>
          <w:color w:val="000000"/>
          <w:sz w:val="24"/>
          <w:szCs w:val="24"/>
          <w:lang w:eastAsia="zh-CN" w:bidi="hi-IN"/>
        </w:rPr>
        <w:t>;</w:t>
      </w:r>
    </w:p>
    <w:p w14:paraId="2E7A6760" w14:textId="3BF19BDF" w:rsidR="000178FB" w:rsidRPr="000178FB" w:rsidRDefault="000178FB"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Izpildītājam ir tiesības piedāvāt apstiprinājumam materiālus, kas ir līdzvērtīgas vai labākas kvalitātes nekā specifikācijā norādītie. Tomēr, par jebkuriem kavējumiem, kas rodas sakarā ar šādu iesniegumu noraidīšanu, lai kāda iemesla dēļ tie būtu radušies, atbildīgs ir Būvuzņēmējs</w:t>
      </w:r>
      <w:r>
        <w:rPr>
          <w:rFonts w:ascii="Times New Roman" w:eastAsia="Arial Unicode MS" w:hAnsi="Times New Roman" w:cs="Times New Roman"/>
          <w:color w:val="000000"/>
          <w:sz w:val="24"/>
          <w:szCs w:val="24"/>
          <w:lang w:eastAsia="zh-CN" w:bidi="hi-IN"/>
        </w:rPr>
        <w:t>;</w:t>
      </w:r>
    </w:p>
    <w:p w14:paraId="3EF582FE" w14:textId="73F6D07C" w:rsidR="000178FB" w:rsidRPr="000178FB" w:rsidRDefault="000178FB"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Piedāvāto materiālu paraugi vai katalogi un jebkāda cita informācija jāiesniedz Pasūtītāja apstiprināšanai</w:t>
      </w:r>
      <w:r>
        <w:rPr>
          <w:rFonts w:ascii="Times New Roman" w:eastAsia="Arial Unicode MS" w:hAnsi="Times New Roman" w:cs="Times New Roman"/>
          <w:color w:val="000000"/>
          <w:sz w:val="24"/>
          <w:szCs w:val="24"/>
          <w:lang w:eastAsia="zh-CN" w:bidi="hi-IN"/>
        </w:rPr>
        <w:t>;</w:t>
      </w:r>
    </w:p>
    <w:p w14:paraId="5EA909C0" w14:textId="0B25E895" w:rsidR="000178FB" w:rsidRPr="000178FB" w:rsidRDefault="000178FB"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Materiālu izvēlē galvenā uzmanība jāpievērš to saderībai ar ekspluatācijas apstākļiem. Tāpat par svarīgiem izvēles kritērijiem jāuzskata mehāniskās, ražošanas un ekspluatācijas raksturīpašības (piemēram, izturība un metināšanas spējas). Izvēlētajiem materiāliem jābūt standartizētiem un jābūt aprobētiem ekspluatācijā</w:t>
      </w:r>
      <w:r>
        <w:rPr>
          <w:rFonts w:ascii="Times New Roman" w:eastAsia="Arial Unicode MS" w:hAnsi="Times New Roman" w:cs="Times New Roman"/>
          <w:color w:val="000000"/>
          <w:sz w:val="24"/>
          <w:szCs w:val="24"/>
          <w:lang w:eastAsia="zh-CN" w:bidi="hi-IN"/>
        </w:rPr>
        <w:t>;</w:t>
      </w:r>
    </w:p>
    <w:p w14:paraId="4858602A" w14:textId="778D8117" w:rsidR="000178FB" w:rsidRPr="000178FB" w:rsidRDefault="000178FB"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Jāizvairās no neatbilstošu materiālu kombinācijām (piemēram, oglekļa tērauds/ nerūsējošā tērauda), lai novērstu galvanisko koroziju</w:t>
      </w:r>
      <w:r>
        <w:rPr>
          <w:rFonts w:ascii="Times New Roman" w:eastAsia="Arial Unicode MS" w:hAnsi="Times New Roman" w:cs="Times New Roman"/>
          <w:color w:val="000000"/>
          <w:sz w:val="24"/>
          <w:szCs w:val="24"/>
          <w:lang w:eastAsia="zh-CN" w:bidi="hi-IN"/>
        </w:rPr>
        <w:t>;</w:t>
      </w:r>
    </w:p>
    <w:p w14:paraId="0A9E351D" w14:textId="68F1EF90" w:rsidR="000178FB" w:rsidRPr="000178FB" w:rsidRDefault="000178FB"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Azbesta, dzīvsudraba lietošana nav atļauta</w:t>
      </w:r>
      <w:r>
        <w:rPr>
          <w:rFonts w:ascii="Times New Roman" w:eastAsia="Arial Unicode MS" w:hAnsi="Times New Roman" w:cs="Times New Roman"/>
          <w:color w:val="000000"/>
          <w:sz w:val="24"/>
          <w:szCs w:val="24"/>
          <w:lang w:eastAsia="zh-CN" w:bidi="hi-IN"/>
        </w:rPr>
        <w:t>.</w:t>
      </w:r>
    </w:p>
    <w:p w14:paraId="24806558" w14:textId="55E76F40" w:rsidR="000178FB" w:rsidRPr="000178FB" w:rsidRDefault="000178FB" w:rsidP="00506EC0">
      <w:pPr>
        <w:pStyle w:val="Sarakstarindkopa"/>
        <w:widowControl w:val="0"/>
        <w:numPr>
          <w:ilvl w:val="1"/>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b/>
          <w:bCs/>
          <w:color w:val="000000"/>
          <w:sz w:val="24"/>
          <w:szCs w:val="24"/>
          <w:lang w:eastAsia="zh-CN" w:bidi="hi-IN"/>
        </w:rPr>
        <w:t>Cauruļu likšana</w:t>
      </w:r>
      <w:r>
        <w:rPr>
          <w:rFonts w:ascii="Times New Roman" w:eastAsia="Arial Unicode MS" w:hAnsi="Times New Roman" w:cs="Times New Roman"/>
          <w:b/>
          <w:bCs/>
          <w:color w:val="000000"/>
          <w:sz w:val="24"/>
          <w:szCs w:val="24"/>
          <w:lang w:eastAsia="zh-CN" w:bidi="hi-IN"/>
        </w:rPr>
        <w:t>:</w:t>
      </w:r>
    </w:p>
    <w:p w14:paraId="2AA3D4E0" w14:textId="1ECDF1FE" w:rsidR="000178FB" w:rsidRPr="000178FB" w:rsidRDefault="000178FB"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Piegādātājam jāņem vērā sekojošas prasības:</w:t>
      </w:r>
    </w:p>
    <w:p w14:paraId="5DC95F96" w14:textId="0FF961BF" w:rsidR="000178FB" w:rsidRPr="000178FB" w:rsidRDefault="000178FB"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Projektējot cauruļu tīklu un to izvietojumu, papildus lietotajam materiālam jāņem vērā arī cauruļu lokalizācija, precīzi izmēri, balstu kvalitāte, kā arī elastīgums. Kur tas nepieciešams, jānodrošina paplašinājuma mezgli vai cilpas</w:t>
      </w:r>
      <w:r>
        <w:rPr>
          <w:rFonts w:ascii="Times New Roman" w:eastAsia="Arial Unicode MS" w:hAnsi="Times New Roman" w:cs="Times New Roman"/>
          <w:color w:val="000000"/>
          <w:sz w:val="24"/>
          <w:szCs w:val="24"/>
          <w:lang w:eastAsia="zh-CN" w:bidi="hi-IN"/>
        </w:rPr>
        <w:t>;</w:t>
      </w:r>
    </w:p>
    <w:p w14:paraId="69AEBBEB" w14:textId="52694F9D" w:rsidR="000178FB" w:rsidRPr="00953618"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Visu cauruļu, mezglu un montāžas rasējumiem jāatbilst Latvijas standartiem, vai, ja tas nav iespējams, Eiropas standartiem (vai ekvivalentiem)</w:t>
      </w:r>
      <w:r>
        <w:rPr>
          <w:rFonts w:ascii="Times New Roman" w:eastAsia="Arial Unicode MS" w:hAnsi="Times New Roman" w:cs="Times New Roman"/>
          <w:color w:val="000000"/>
          <w:sz w:val="24"/>
          <w:szCs w:val="24"/>
          <w:lang w:eastAsia="zh-CN" w:bidi="hi-IN"/>
        </w:rPr>
        <w:t>;</w:t>
      </w:r>
    </w:p>
    <w:p w14:paraId="2D201A9F" w14:textId="72F6626F" w:rsidR="00953618" w:rsidRPr="00953618"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lastRenderedPageBreak/>
        <w:t>Augstam spiedienam paredzētām caurulēm jābūt precīzi cilindriskām, vienādām sekcijām un tām jāatbilst Latvijas standartiem (vai Eiropas standartiem, ja attiecīgā Latvijas standarta nav (vai ekvivalentiem))</w:t>
      </w:r>
      <w:r>
        <w:rPr>
          <w:rFonts w:ascii="Times New Roman" w:eastAsia="Arial Unicode MS" w:hAnsi="Times New Roman" w:cs="Times New Roman"/>
          <w:color w:val="000000"/>
          <w:sz w:val="24"/>
          <w:szCs w:val="24"/>
          <w:lang w:eastAsia="zh-CN" w:bidi="hi-IN"/>
        </w:rPr>
        <w:t>;</w:t>
      </w:r>
    </w:p>
    <w:p w14:paraId="712B3D7F" w14:textId="6838C0A8" w:rsidR="00953618" w:rsidRPr="00953618"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Izvietojot vārstus un mērījumu vietas (temperatūras sensorus, spiediena krānus utt.), jāņem vērā</w:t>
      </w:r>
      <w:r>
        <w:rPr>
          <w:rFonts w:ascii="Times New Roman" w:eastAsia="Arial Unicode MS" w:hAnsi="Times New Roman" w:cs="Times New Roman"/>
          <w:color w:val="000000"/>
          <w:sz w:val="24"/>
          <w:szCs w:val="24"/>
          <w:lang w:eastAsia="zh-CN" w:bidi="hi-IN"/>
        </w:rPr>
        <w:t xml:space="preserve"> </w:t>
      </w:r>
      <w:r w:rsidRPr="00B5691F">
        <w:rPr>
          <w:rFonts w:ascii="Times New Roman" w:eastAsia="Arial Unicode MS" w:hAnsi="Times New Roman" w:cs="Times New Roman"/>
          <w:color w:val="000000"/>
          <w:sz w:val="24"/>
          <w:szCs w:val="24"/>
          <w:lang w:eastAsia="zh-CN" w:bidi="hi-IN"/>
        </w:rPr>
        <w:t>iespējamā cauruļu kustības pret tērauda konstrukcijām</w:t>
      </w:r>
      <w:r>
        <w:rPr>
          <w:rFonts w:ascii="Times New Roman" w:eastAsia="Arial Unicode MS" w:hAnsi="Times New Roman" w:cs="Times New Roman"/>
          <w:color w:val="000000"/>
          <w:sz w:val="24"/>
          <w:szCs w:val="24"/>
          <w:lang w:eastAsia="zh-CN" w:bidi="hi-IN"/>
        </w:rPr>
        <w:t>;</w:t>
      </w:r>
    </w:p>
    <w:p w14:paraId="6624E0A7" w14:textId="34DDB875" w:rsidR="00953618" w:rsidRPr="00953618"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Nerūsējošais tērauds jāmetina, lietojot metodes un materiālus, kas paredz izturību pret koroziju</w:t>
      </w:r>
      <w:r>
        <w:rPr>
          <w:rFonts w:ascii="Times New Roman" w:eastAsia="Arial Unicode MS" w:hAnsi="Times New Roman" w:cs="Times New Roman"/>
          <w:color w:val="000000"/>
          <w:sz w:val="24"/>
          <w:szCs w:val="24"/>
          <w:lang w:eastAsia="zh-CN" w:bidi="hi-IN"/>
        </w:rPr>
        <w:t>;</w:t>
      </w:r>
    </w:p>
    <w:p w14:paraId="503224D1" w14:textId="5D532581" w:rsidR="00953618" w:rsidRPr="00953618"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Caurulēm jābūt aprīkotām ar nepieciešamajām ventilācijas, atgaisošanas, drenāžas un pārbaužu vietām, tajā skaitā dubultiem vārstiem augsta spiediena vietās. Ventilācijas un atgaisošanas vārstiem jābūt koncentrētiem vienā grupā un tie jānodrošina ar kopīgu drenāžu uz kanalizācijas tvertni</w:t>
      </w:r>
      <w:r>
        <w:rPr>
          <w:rFonts w:ascii="Times New Roman" w:eastAsia="Arial Unicode MS" w:hAnsi="Times New Roman" w:cs="Times New Roman"/>
          <w:color w:val="000000"/>
          <w:sz w:val="24"/>
          <w:szCs w:val="24"/>
          <w:lang w:eastAsia="zh-CN" w:bidi="hi-IN"/>
        </w:rPr>
        <w:t>;</w:t>
      </w:r>
    </w:p>
    <w:p w14:paraId="59D2B295" w14:textId="1DD79BA4" w:rsidR="00953618" w:rsidRPr="00953618"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Projektējot drenāžas līnijas, jāņem vērā iespējamais hidrauliskā trieciena efekts</w:t>
      </w:r>
      <w:r>
        <w:rPr>
          <w:rFonts w:ascii="Times New Roman" w:eastAsia="Arial Unicode MS" w:hAnsi="Times New Roman" w:cs="Times New Roman"/>
          <w:color w:val="000000"/>
          <w:sz w:val="24"/>
          <w:szCs w:val="24"/>
          <w:lang w:eastAsia="zh-CN" w:bidi="hi-IN"/>
        </w:rPr>
        <w:t>;</w:t>
      </w:r>
    </w:p>
    <w:p w14:paraId="737AABA1" w14:textId="304AD931" w:rsidR="00953618" w:rsidRPr="00953618"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 xml:space="preserve">Visām drenāžas caurulēm, novadot uz drenāžas mezglu, jābūt pievienotām tādā leņķi, lai </w:t>
      </w:r>
      <w:proofErr w:type="spellStart"/>
      <w:r w:rsidRPr="00B5691F">
        <w:rPr>
          <w:rFonts w:ascii="Times New Roman" w:eastAsia="Arial Unicode MS" w:hAnsi="Times New Roman" w:cs="Times New Roman"/>
          <w:color w:val="000000"/>
          <w:sz w:val="24"/>
          <w:szCs w:val="24"/>
          <w:lang w:eastAsia="zh-CN" w:bidi="hi-IN"/>
        </w:rPr>
        <w:t>novade</w:t>
      </w:r>
      <w:proofErr w:type="spellEnd"/>
      <w:r w:rsidRPr="00B5691F">
        <w:rPr>
          <w:rFonts w:ascii="Times New Roman" w:eastAsia="Arial Unicode MS" w:hAnsi="Times New Roman" w:cs="Times New Roman"/>
          <w:color w:val="000000"/>
          <w:sz w:val="24"/>
          <w:szCs w:val="24"/>
          <w:lang w:eastAsia="zh-CN" w:bidi="hi-IN"/>
        </w:rPr>
        <w:t xml:space="preserve"> notiktu plūsmas virzienā. Visām drenāžas caurulēm jābūt pastāvīgam nepārtrauktam kritumam </w:t>
      </w:r>
      <w:proofErr w:type="spellStart"/>
      <w:r w:rsidRPr="00B5691F">
        <w:rPr>
          <w:rFonts w:ascii="Times New Roman" w:eastAsia="Arial Unicode MS" w:hAnsi="Times New Roman" w:cs="Times New Roman"/>
          <w:color w:val="000000"/>
          <w:sz w:val="24"/>
          <w:szCs w:val="24"/>
          <w:lang w:eastAsia="zh-CN" w:bidi="hi-IN"/>
        </w:rPr>
        <w:t>novades</w:t>
      </w:r>
      <w:proofErr w:type="spellEnd"/>
      <w:r w:rsidRPr="00B5691F">
        <w:rPr>
          <w:rFonts w:ascii="Times New Roman" w:eastAsia="Arial Unicode MS" w:hAnsi="Times New Roman" w:cs="Times New Roman"/>
          <w:color w:val="000000"/>
          <w:sz w:val="24"/>
          <w:szCs w:val="24"/>
          <w:lang w:eastAsia="zh-CN" w:bidi="hi-IN"/>
        </w:rPr>
        <w:t xml:space="preserve"> beigu virzienā</w:t>
      </w:r>
      <w:r>
        <w:rPr>
          <w:rFonts w:ascii="Times New Roman" w:eastAsia="Arial Unicode MS" w:hAnsi="Times New Roman" w:cs="Times New Roman"/>
          <w:color w:val="000000"/>
          <w:sz w:val="24"/>
          <w:szCs w:val="24"/>
          <w:lang w:eastAsia="zh-CN" w:bidi="hi-IN"/>
        </w:rPr>
        <w:t>;</w:t>
      </w:r>
    </w:p>
    <w:p w14:paraId="427AF2EF" w14:textId="74369D08" w:rsidR="00953618" w:rsidRPr="00953618"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Pie katras caurules, kas ieiet kanalizācijas tīklā, jābūt piestiprinātam marķējumam ar norādi par drenāžas avotu</w:t>
      </w:r>
      <w:r>
        <w:rPr>
          <w:rFonts w:ascii="Times New Roman" w:eastAsia="Arial Unicode MS" w:hAnsi="Times New Roman" w:cs="Times New Roman"/>
          <w:color w:val="000000"/>
          <w:sz w:val="24"/>
          <w:szCs w:val="24"/>
          <w:lang w:eastAsia="zh-CN" w:bidi="hi-IN"/>
        </w:rPr>
        <w:t>;</w:t>
      </w:r>
    </w:p>
    <w:p w14:paraId="6E3339B5" w14:textId="793CC843" w:rsidR="00953618" w:rsidRPr="00953618"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Cauruļu atbalsta uzbūvei jābūt tādai, lai Katlumājas darbības laikā nerastos nekādas kaitīgas vibrācijas. Jāņem vērā arī cauruļvadu kustības bezdarbības (aukstajā) un normālas darbības (karstās) laikā. Svarīgākajām caurulēm jānodrošina regulējamas atsperes, slodzes vai konstanta spēka atbalsta konstrukcijas ar pozīcijas indikāciju. Atbalsta konstrukcijas nedrīkst būt piemetinātas pie atloka vai balansiera apakšas</w:t>
      </w:r>
      <w:r>
        <w:rPr>
          <w:rFonts w:ascii="Times New Roman" w:eastAsia="Arial Unicode MS" w:hAnsi="Times New Roman" w:cs="Times New Roman"/>
          <w:color w:val="000000"/>
          <w:sz w:val="24"/>
          <w:szCs w:val="24"/>
          <w:lang w:eastAsia="zh-CN" w:bidi="hi-IN"/>
        </w:rPr>
        <w:t>;</w:t>
      </w:r>
    </w:p>
    <w:p w14:paraId="2BDB9C24" w14:textId="328BFC79" w:rsidR="00953618" w:rsidRPr="00953618"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Caurulēm un to piederumiem jābūt atbalstītiem tā, lai caurules varētu brīvi izplesties un sarauties. Atbalsta konstrukcijām ir jābūt projektētām tā, lai viena atbalsta noņemšanas gadījumā slodze ir droši izkliedēta uz pārējiem, kā arī, lai jebkura caurule, vārsts vai piederums varētu tikt izņemts bez traucējumiem atlikušajai cauruļvadu sistēmai</w:t>
      </w:r>
      <w:r>
        <w:rPr>
          <w:rFonts w:ascii="Times New Roman" w:eastAsia="Arial Unicode MS" w:hAnsi="Times New Roman" w:cs="Times New Roman"/>
          <w:color w:val="000000"/>
          <w:sz w:val="24"/>
          <w:szCs w:val="24"/>
          <w:lang w:eastAsia="zh-CN" w:bidi="hi-IN"/>
        </w:rPr>
        <w:t>;</w:t>
      </w:r>
    </w:p>
    <w:p w14:paraId="3F617537" w14:textId="54F6A712" w:rsidR="00953618" w:rsidRPr="00E45832"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Visām augstspiediena drenāžas caurulēm jābūt paredzētām tādam pašam spiedienam un temperatūrai kā vārstam, caurulei vai tvertnei, kuru tās drenē. Turklāt tām jābūt pakļautām tādām pašām specifikācijām un pārbaudēm</w:t>
      </w:r>
      <w:r>
        <w:rPr>
          <w:rFonts w:ascii="Times New Roman" w:eastAsia="Arial Unicode MS" w:hAnsi="Times New Roman" w:cs="Times New Roman"/>
          <w:color w:val="000000"/>
          <w:sz w:val="24"/>
          <w:szCs w:val="24"/>
          <w:lang w:eastAsia="zh-CN" w:bidi="hi-IN"/>
        </w:rPr>
        <w:t>;</w:t>
      </w:r>
    </w:p>
    <w:p w14:paraId="1574458B" w14:textId="25E71711" w:rsidR="00E45832" w:rsidRPr="00E43245" w:rsidRDefault="00E45832"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E43245">
        <w:rPr>
          <w:rFonts w:ascii="Times New Roman" w:eastAsia="Arial Unicode MS" w:hAnsi="Times New Roman" w:cs="Times New Roman"/>
          <w:sz w:val="24"/>
          <w:szCs w:val="24"/>
          <w:lang w:eastAsia="zh-CN" w:bidi="hi-IN"/>
        </w:rPr>
        <w:t xml:space="preserve">Jāizveido punkti ūdens analīžu ņemšanai ūdens kvalitātes pārbaudei gan KM iekšējā lokā, gan ārējā lokā. </w:t>
      </w:r>
    </w:p>
    <w:p w14:paraId="4245B7A8" w14:textId="2636FFAB" w:rsidR="00953618" w:rsidRPr="00953618" w:rsidRDefault="00953618" w:rsidP="00506EC0">
      <w:pPr>
        <w:pStyle w:val="Sarakstarindkopa"/>
        <w:widowControl w:val="0"/>
        <w:numPr>
          <w:ilvl w:val="1"/>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b/>
          <w:bCs/>
          <w:color w:val="000000"/>
          <w:sz w:val="24"/>
          <w:szCs w:val="24"/>
          <w:lang w:eastAsia="zh-CN" w:bidi="hi-IN"/>
        </w:rPr>
        <w:t>Sūkņi</w:t>
      </w:r>
      <w:r>
        <w:rPr>
          <w:rFonts w:ascii="Times New Roman" w:eastAsia="Arial Unicode MS" w:hAnsi="Times New Roman" w:cs="Times New Roman"/>
          <w:b/>
          <w:bCs/>
          <w:color w:val="000000"/>
          <w:sz w:val="24"/>
          <w:szCs w:val="24"/>
          <w:lang w:eastAsia="zh-CN" w:bidi="hi-IN"/>
        </w:rPr>
        <w:t>:</w:t>
      </w:r>
    </w:p>
    <w:p w14:paraId="26FB0D87" w14:textId="340C47A1" w:rsidR="00953618" w:rsidRPr="00953618" w:rsidRDefault="00953618"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Piegādātājam jāņem vērā sekojošas prasības:</w:t>
      </w:r>
    </w:p>
    <w:p w14:paraId="5624BE5C" w14:textId="002E4C6A" w:rsidR="00953618" w:rsidRPr="00953618"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 xml:space="preserve">Uzņēmējam </w:t>
      </w:r>
      <w:r w:rsidRPr="00B5691F">
        <w:rPr>
          <w:rFonts w:ascii="Times New Roman" w:eastAsia="Arial Unicode MS" w:hAnsi="Times New Roman" w:cs="Times New Roman"/>
          <w:sz w:val="24"/>
          <w:szCs w:val="24"/>
          <w:lang w:eastAsia="zh-CN" w:bidi="hi-IN"/>
        </w:rPr>
        <w:t>jāparedz divi sūkņ</w:t>
      </w:r>
      <w:r w:rsidR="006A0F74">
        <w:rPr>
          <w:rFonts w:ascii="Times New Roman" w:eastAsia="Arial Unicode MS" w:hAnsi="Times New Roman" w:cs="Times New Roman"/>
          <w:sz w:val="24"/>
          <w:szCs w:val="24"/>
          <w:lang w:eastAsia="zh-CN" w:bidi="hi-IN"/>
        </w:rPr>
        <w:t>u komplekti, vasaras un apkures sezonai, katra komplektā ir divi sūkņi</w:t>
      </w:r>
      <w:r w:rsidRPr="00B5691F">
        <w:rPr>
          <w:rFonts w:ascii="Times New Roman" w:eastAsia="Arial Unicode MS" w:hAnsi="Times New Roman" w:cs="Times New Roman"/>
          <w:sz w:val="24"/>
          <w:szCs w:val="24"/>
          <w:lang w:eastAsia="zh-CN" w:bidi="hi-IN"/>
        </w:rPr>
        <w:t xml:space="preserve">, </w:t>
      </w:r>
      <w:r w:rsidRPr="00B5691F">
        <w:rPr>
          <w:rFonts w:ascii="Times New Roman" w:eastAsia="Arial Unicode MS" w:hAnsi="Times New Roman" w:cs="Times New Roman"/>
          <w:color w:val="000000"/>
          <w:sz w:val="24"/>
          <w:szCs w:val="24"/>
          <w:lang w:eastAsia="zh-CN" w:bidi="hi-IN"/>
        </w:rPr>
        <w:t>viens strādā, otrs rezervē (jaudas tiek precizētas projektēšanas gaitā)</w:t>
      </w:r>
      <w:r>
        <w:rPr>
          <w:rFonts w:ascii="Times New Roman" w:eastAsia="Arial Unicode MS" w:hAnsi="Times New Roman" w:cs="Times New Roman"/>
          <w:color w:val="000000"/>
          <w:sz w:val="24"/>
          <w:szCs w:val="24"/>
          <w:lang w:eastAsia="zh-CN" w:bidi="hi-IN"/>
        </w:rPr>
        <w:t>;</w:t>
      </w:r>
      <w:r w:rsidR="00F11102">
        <w:rPr>
          <w:rFonts w:ascii="Times New Roman" w:eastAsia="Arial Unicode MS" w:hAnsi="Times New Roman" w:cs="Times New Roman"/>
          <w:color w:val="000000"/>
          <w:sz w:val="24"/>
          <w:szCs w:val="24"/>
          <w:lang w:eastAsia="zh-CN" w:bidi="hi-IN"/>
        </w:rPr>
        <w:t xml:space="preserve"> </w:t>
      </w:r>
    </w:p>
    <w:p w14:paraId="76FABBFF" w14:textId="7B0C3336" w:rsidR="00953618" w:rsidRPr="00953618"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Uzņēmējam jāpielāgo sūkņa raksturojums ar cauruļvadu sistēmu, tā, lai sasniegtu sūkņa augstāko efektivitāti un darba drošumu</w:t>
      </w:r>
      <w:r>
        <w:rPr>
          <w:rFonts w:ascii="Times New Roman" w:eastAsia="Arial Unicode MS" w:hAnsi="Times New Roman" w:cs="Times New Roman"/>
          <w:color w:val="000000"/>
          <w:sz w:val="24"/>
          <w:szCs w:val="24"/>
          <w:lang w:eastAsia="zh-CN" w:bidi="hi-IN"/>
        </w:rPr>
        <w:t>;</w:t>
      </w:r>
    </w:p>
    <w:p w14:paraId="1E159B27" w14:textId="0B2ADB9F" w:rsidR="00953618" w:rsidRPr="00953618"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Jābūt iespējai ieslēgt un izslēgt sūkņus jebkādos darbības apstākļos bez jebkādiem papildus pasākumiem, piemēram, ventilēšanas vai sildīšanas</w:t>
      </w:r>
      <w:r>
        <w:rPr>
          <w:rFonts w:ascii="Times New Roman" w:eastAsia="Arial Unicode MS" w:hAnsi="Times New Roman" w:cs="Times New Roman"/>
          <w:color w:val="000000"/>
          <w:sz w:val="24"/>
          <w:szCs w:val="24"/>
          <w:lang w:eastAsia="zh-CN" w:bidi="hi-IN"/>
        </w:rPr>
        <w:t>;</w:t>
      </w:r>
    </w:p>
    <w:p w14:paraId="06381EDC" w14:textId="787021A2" w:rsidR="00953618" w:rsidRPr="00953618"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proofErr w:type="spellStart"/>
      <w:r w:rsidRPr="00B5691F">
        <w:rPr>
          <w:rFonts w:ascii="Times New Roman" w:eastAsia="Arial Unicode MS" w:hAnsi="Times New Roman" w:cs="Times New Roman"/>
          <w:color w:val="000000"/>
          <w:sz w:val="24"/>
          <w:szCs w:val="24"/>
          <w:lang w:eastAsia="zh-CN" w:bidi="hi-IN"/>
        </w:rPr>
        <w:t>Lāpstiņritenim</w:t>
      </w:r>
      <w:proofErr w:type="spellEnd"/>
      <w:r w:rsidRPr="00B5691F">
        <w:rPr>
          <w:rFonts w:ascii="Times New Roman" w:eastAsia="Arial Unicode MS" w:hAnsi="Times New Roman" w:cs="Times New Roman"/>
          <w:color w:val="000000"/>
          <w:sz w:val="24"/>
          <w:szCs w:val="24"/>
          <w:lang w:eastAsia="zh-CN" w:bidi="hi-IN"/>
        </w:rPr>
        <w:t xml:space="preserve"> jābūt viegli izņemamam no sūkņa korpusa bez </w:t>
      </w:r>
      <w:r w:rsidRPr="00B5691F">
        <w:rPr>
          <w:rFonts w:ascii="Times New Roman" w:eastAsia="Arial Unicode MS" w:hAnsi="Times New Roman" w:cs="Times New Roman"/>
          <w:color w:val="000000"/>
          <w:sz w:val="24"/>
          <w:szCs w:val="24"/>
          <w:lang w:eastAsia="zh-CN" w:bidi="hi-IN"/>
        </w:rPr>
        <w:lastRenderedPageBreak/>
        <w:t>nepieciešamības pārvietot sūkni un ar minimālu demontāžas/ atvienošanas darbu no cauruļu sistēmas</w:t>
      </w:r>
      <w:r>
        <w:rPr>
          <w:rFonts w:ascii="Times New Roman" w:eastAsia="Arial Unicode MS" w:hAnsi="Times New Roman" w:cs="Times New Roman"/>
          <w:color w:val="000000"/>
          <w:sz w:val="24"/>
          <w:szCs w:val="24"/>
          <w:lang w:eastAsia="zh-CN" w:bidi="hi-IN"/>
        </w:rPr>
        <w:t>;</w:t>
      </w:r>
    </w:p>
    <w:p w14:paraId="00C72C15" w14:textId="1C3C5075" w:rsidR="00953618" w:rsidRPr="00953618"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 xml:space="preserve">Sūkņa konstrukcijai jānodrošina, ka tiek nodrošināts centrējums starp dažādām iekārtām. Visām nolietošanai pakļautajām komponentēm jābūt nomaināmām. Visām komponentēm pastāvīgi jābūt atzīmētām ar ražotāja numuru un, kur tapas netiek lietotas, jābūt arī pastāvīgi apzīmētām pareizas montāžas marķējumam. Sūkņa korpusam un </w:t>
      </w:r>
      <w:proofErr w:type="spellStart"/>
      <w:r w:rsidRPr="00B5691F">
        <w:rPr>
          <w:rFonts w:ascii="Times New Roman" w:eastAsia="Arial Unicode MS" w:hAnsi="Times New Roman" w:cs="Times New Roman"/>
          <w:color w:val="000000"/>
          <w:sz w:val="24"/>
          <w:szCs w:val="24"/>
          <w:lang w:eastAsia="zh-CN" w:bidi="hi-IN"/>
        </w:rPr>
        <w:t>lāpstiņritenim</w:t>
      </w:r>
      <w:proofErr w:type="spellEnd"/>
      <w:r w:rsidRPr="00B5691F">
        <w:rPr>
          <w:rFonts w:ascii="Times New Roman" w:eastAsia="Arial Unicode MS" w:hAnsi="Times New Roman" w:cs="Times New Roman"/>
          <w:color w:val="000000"/>
          <w:sz w:val="24"/>
          <w:szCs w:val="24"/>
          <w:lang w:eastAsia="zh-CN" w:bidi="hi-IN"/>
        </w:rPr>
        <w:t xml:space="preserve"> jābūt ar noņemamiem gredzeniem</w:t>
      </w:r>
      <w:r>
        <w:rPr>
          <w:rFonts w:ascii="Times New Roman" w:eastAsia="Arial Unicode MS" w:hAnsi="Times New Roman" w:cs="Times New Roman"/>
          <w:color w:val="000000"/>
          <w:sz w:val="24"/>
          <w:szCs w:val="24"/>
          <w:lang w:eastAsia="zh-CN" w:bidi="hi-IN"/>
        </w:rPr>
        <w:t>;</w:t>
      </w:r>
    </w:p>
    <w:p w14:paraId="50E75711" w14:textId="78147101" w:rsidR="00953618" w:rsidRPr="00953618"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Kur nepieciešami ieeļļošanas punkti, tiem jābūt aprīkotiem ar atskrūvējamiem korķiem, kuriem ir jābūt pieejamiem bez aizsargapvalka noņemšanas</w:t>
      </w:r>
      <w:r>
        <w:rPr>
          <w:rFonts w:ascii="Times New Roman" w:eastAsia="Arial Unicode MS" w:hAnsi="Times New Roman" w:cs="Times New Roman"/>
          <w:color w:val="000000"/>
          <w:sz w:val="24"/>
          <w:szCs w:val="24"/>
          <w:lang w:eastAsia="zh-CN" w:bidi="hi-IN"/>
        </w:rPr>
        <w:t>;</w:t>
      </w:r>
    </w:p>
    <w:p w14:paraId="43403105" w14:textId="25AC206B" w:rsidR="00953618" w:rsidRPr="00953618"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Gultņiem, kuriem nepieciešama nepārtraukta eļļas plūsma, jāiekļauj šādas plūsmas novērošanas līdzekļi. Tomēr vēlamais risinājums šāda izmēra ierīcēm ir gultņi ar smērvielu eļļošanu</w:t>
      </w:r>
      <w:r>
        <w:rPr>
          <w:rFonts w:ascii="Times New Roman" w:eastAsia="Arial Unicode MS" w:hAnsi="Times New Roman" w:cs="Times New Roman"/>
          <w:color w:val="000000"/>
          <w:sz w:val="24"/>
          <w:szCs w:val="24"/>
          <w:lang w:eastAsia="zh-CN" w:bidi="hi-IN"/>
        </w:rPr>
        <w:t>;</w:t>
      </w:r>
    </w:p>
    <w:p w14:paraId="57646663" w14:textId="3EF37554" w:rsidR="00953618" w:rsidRPr="00953618"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Ja ir nepieciešams blīvēšanas ūdens, sūkņiem jābūt aizsargātiem pret blīvēšanas ūdens zudumiem</w:t>
      </w:r>
      <w:r>
        <w:rPr>
          <w:rFonts w:ascii="Times New Roman" w:eastAsia="Arial Unicode MS" w:hAnsi="Times New Roman" w:cs="Times New Roman"/>
          <w:color w:val="000000"/>
          <w:sz w:val="24"/>
          <w:szCs w:val="24"/>
          <w:lang w:eastAsia="zh-CN" w:bidi="hi-IN"/>
        </w:rPr>
        <w:t>;</w:t>
      </w:r>
    </w:p>
    <w:p w14:paraId="1CE8F6C0" w14:textId="7069090C" w:rsidR="00953618" w:rsidRPr="00953618"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Īpaša vērība jāpievērš materiālu izvēlei, lai izvairītos no ķeršanās un elektrolītiskās iedarbības kustīgiem un nekustīgiem elementiem, īpaši tas attiecas uz sūkņiem, kur ir raksturīgi gari dīkstāves periodi</w:t>
      </w:r>
      <w:r>
        <w:rPr>
          <w:rFonts w:ascii="Times New Roman" w:eastAsia="Arial Unicode MS" w:hAnsi="Times New Roman" w:cs="Times New Roman"/>
          <w:color w:val="000000"/>
          <w:sz w:val="24"/>
          <w:szCs w:val="24"/>
          <w:lang w:eastAsia="zh-CN" w:bidi="hi-IN"/>
        </w:rPr>
        <w:t>;</w:t>
      </w:r>
    </w:p>
    <w:p w14:paraId="088CF4B8" w14:textId="20461A62" w:rsidR="00953618" w:rsidRPr="00953618"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Sūkņa ietvara augstākajam punktam jābūt aprīkotam ar manuālu vai automātisku atgaisošanas vārstu</w:t>
      </w:r>
      <w:r>
        <w:rPr>
          <w:rFonts w:ascii="Times New Roman" w:eastAsia="Arial Unicode MS" w:hAnsi="Times New Roman" w:cs="Times New Roman"/>
          <w:color w:val="000000"/>
          <w:sz w:val="24"/>
          <w:szCs w:val="24"/>
          <w:lang w:eastAsia="zh-CN" w:bidi="hi-IN"/>
        </w:rPr>
        <w:t>;</w:t>
      </w:r>
    </w:p>
    <w:p w14:paraId="3C6EF3A6" w14:textId="269041DC" w:rsidR="00953618" w:rsidRPr="00953618"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Katram sūknim ir jābūt aprīkotam ar pacelšanas un demontāžas aprīkojumu, piemēram, pacelšanas sijas apkopes vajadzībām</w:t>
      </w:r>
      <w:r>
        <w:rPr>
          <w:rFonts w:ascii="Times New Roman" w:eastAsia="Arial Unicode MS" w:hAnsi="Times New Roman" w:cs="Times New Roman"/>
          <w:color w:val="000000"/>
          <w:sz w:val="24"/>
          <w:szCs w:val="24"/>
          <w:lang w:eastAsia="zh-CN" w:bidi="hi-IN"/>
        </w:rPr>
        <w:t>;</w:t>
      </w:r>
    </w:p>
    <w:p w14:paraId="073B5EBB" w14:textId="25568B65" w:rsidR="00953618" w:rsidRPr="00953618"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Izpildītājam Katlumājas apjomos nav jāplāno tīklu sūkņu ierīkošanu, taču jāparedz vietu to ierīkošanai, kā arī jāiekļauj tīklu sūkņu vadību kopējā automātiskās vadības sistēmā</w:t>
      </w:r>
      <w:r>
        <w:rPr>
          <w:rFonts w:ascii="Times New Roman" w:eastAsia="Arial Unicode MS" w:hAnsi="Times New Roman" w:cs="Times New Roman"/>
          <w:color w:val="000000"/>
          <w:sz w:val="24"/>
          <w:szCs w:val="24"/>
          <w:lang w:eastAsia="zh-CN" w:bidi="hi-IN"/>
        </w:rPr>
        <w:t>;</w:t>
      </w:r>
    </w:p>
    <w:p w14:paraId="042E710B" w14:textId="211E24D6" w:rsidR="00953618" w:rsidRPr="00953618" w:rsidRDefault="00953618" w:rsidP="00506EC0">
      <w:pPr>
        <w:pStyle w:val="Sarakstarindkopa"/>
        <w:widowControl w:val="0"/>
        <w:numPr>
          <w:ilvl w:val="1"/>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b/>
          <w:bCs/>
          <w:color w:val="000000"/>
          <w:sz w:val="24"/>
          <w:szCs w:val="24"/>
          <w:lang w:eastAsia="zh-CN" w:bidi="hi-IN"/>
        </w:rPr>
        <w:t>Vārsti un citas ierīces</w:t>
      </w:r>
      <w:r>
        <w:rPr>
          <w:rFonts w:ascii="Times New Roman" w:eastAsia="Arial Unicode MS" w:hAnsi="Times New Roman" w:cs="Times New Roman"/>
          <w:b/>
          <w:bCs/>
          <w:color w:val="000000"/>
          <w:sz w:val="24"/>
          <w:szCs w:val="24"/>
          <w:lang w:eastAsia="zh-CN" w:bidi="hi-IN"/>
        </w:rPr>
        <w:t>:</w:t>
      </w:r>
    </w:p>
    <w:p w14:paraId="1C77D879" w14:textId="22023143" w:rsidR="00953618" w:rsidRPr="00953618" w:rsidRDefault="00953618"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Izpildītājam jāņem vērā sekojošas prasības:</w:t>
      </w:r>
    </w:p>
    <w:p w14:paraId="4928AEA2" w14:textId="5C46E8AA" w:rsidR="00953618" w:rsidRPr="00953618"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Vārstu konstrukcijai, un materiālam jābūt atbilstošiem to darbības mērķim</w:t>
      </w:r>
      <w:r>
        <w:rPr>
          <w:rFonts w:ascii="Times New Roman" w:eastAsia="Arial Unicode MS" w:hAnsi="Times New Roman" w:cs="Times New Roman"/>
          <w:color w:val="000000"/>
          <w:sz w:val="24"/>
          <w:szCs w:val="24"/>
          <w:lang w:eastAsia="zh-CN" w:bidi="hi-IN"/>
        </w:rPr>
        <w:t>;</w:t>
      </w:r>
    </w:p>
    <w:p w14:paraId="2758A39E" w14:textId="6F02E3F9" w:rsidR="00953618" w:rsidRPr="00953618"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Visu vienādo izmēru un darbības mērķu vārstiem jābūt no viena ražotāja. Turklāt tiem un visiem to komponentiem jābūt savstarpēji apmaināmiem</w:t>
      </w:r>
      <w:r>
        <w:rPr>
          <w:rFonts w:ascii="Times New Roman" w:eastAsia="Arial Unicode MS" w:hAnsi="Times New Roman" w:cs="Times New Roman"/>
          <w:color w:val="000000"/>
          <w:sz w:val="24"/>
          <w:szCs w:val="24"/>
          <w:lang w:eastAsia="zh-CN" w:bidi="hi-IN"/>
        </w:rPr>
        <w:t>;</w:t>
      </w:r>
    </w:p>
    <w:p w14:paraId="5CF0B9DF" w14:textId="6BF18C79" w:rsidR="00953618" w:rsidRPr="00953618"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Vārstiem un ierīcēm jābūt izvietotām ergonomiski pareizā veidā attiecībā uz apkopes platformām, Apkopei jābūt iespējamai bez vārstu noņemšanas no caurules</w:t>
      </w:r>
      <w:r>
        <w:rPr>
          <w:rFonts w:ascii="Times New Roman" w:eastAsia="Arial Unicode MS" w:hAnsi="Times New Roman" w:cs="Times New Roman"/>
          <w:color w:val="000000"/>
          <w:sz w:val="24"/>
          <w:szCs w:val="24"/>
          <w:lang w:eastAsia="zh-CN" w:bidi="hi-IN"/>
        </w:rPr>
        <w:t>;</w:t>
      </w:r>
    </w:p>
    <w:p w14:paraId="2CA6E67C" w14:textId="618A1DC5" w:rsidR="00953618" w:rsidRPr="00953618"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Vārsta un vārsta ligzdas materiālam jāatbilst darbības un korozijas apstākļiem, kuriem tie ir paredzēti</w:t>
      </w:r>
      <w:r>
        <w:rPr>
          <w:rFonts w:ascii="Times New Roman" w:eastAsia="Arial Unicode MS" w:hAnsi="Times New Roman" w:cs="Times New Roman"/>
          <w:color w:val="000000"/>
          <w:sz w:val="24"/>
          <w:szCs w:val="24"/>
          <w:lang w:eastAsia="zh-CN" w:bidi="hi-IN"/>
        </w:rPr>
        <w:t>;</w:t>
      </w:r>
    </w:p>
    <w:p w14:paraId="0AA4FA77" w14:textId="53BF879D" w:rsidR="00953618" w:rsidRPr="00953618"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Vārstiem un detaļām jābūt piestiprinātām tā, lai cauruļu reakcija netraucētu vārsta ideālajai darbībai un tā blīvumam</w:t>
      </w:r>
      <w:r>
        <w:rPr>
          <w:rFonts w:ascii="Times New Roman" w:eastAsia="Arial Unicode MS" w:hAnsi="Times New Roman" w:cs="Times New Roman"/>
          <w:color w:val="000000"/>
          <w:sz w:val="24"/>
          <w:szCs w:val="24"/>
          <w:lang w:eastAsia="zh-CN" w:bidi="hi-IN"/>
        </w:rPr>
        <w:t>;</w:t>
      </w:r>
    </w:p>
    <w:p w14:paraId="75C27876" w14:textId="360A5031" w:rsidR="00953618" w:rsidRPr="00953618"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 xml:space="preserve">Vārstiem ir jābūt labi pieejamiem apkopei un ekspluatācijai. Lielākiem vārstiem (piem., katla drošības vārstiem) konstruktīvi jāparedz krāna, vai pacēlāja lietošanu apkopes laikā. Kad tas nepieciešams, vārstam jābūt aprīkotam ar pagarinātu vārpstu. Vārsta </w:t>
      </w:r>
      <w:proofErr w:type="spellStart"/>
      <w:r w:rsidRPr="00B5691F">
        <w:rPr>
          <w:rFonts w:ascii="Times New Roman" w:eastAsia="Arial Unicode MS" w:hAnsi="Times New Roman" w:cs="Times New Roman"/>
          <w:color w:val="000000"/>
          <w:sz w:val="24"/>
          <w:szCs w:val="24"/>
          <w:lang w:eastAsia="zh-CN" w:bidi="hi-IN"/>
        </w:rPr>
        <w:t>rokrats</w:t>
      </w:r>
      <w:proofErr w:type="spellEnd"/>
      <w:r w:rsidRPr="00B5691F">
        <w:rPr>
          <w:rFonts w:ascii="Times New Roman" w:eastAsia="Arial Unicode MS" w:hAnsi="Times New Roman" w:cs="Times New Roman"/>
          <w:color w:val="000000"/>
          <w:sz w:val="24"/>
          <w:szCs w:val="24"/>
          <w:lang w:eastAsia="zh-CN" w:bidi="hi-IN"/>
        </w:rPr>
        <w:t xml:space="preserve"> nedrīkst būt augstāks par 1 700 mm virs darbināšanas līmeņa</w:t>
      </w:r>
      <w:r>
        <w:rPr>
          <w:rFonts w:ascii="Times New Roman" w:eastAsia="Arial Unicode MS" w:hAnsi="Times New Roman" w:cs="Times New Roman"/>
          <w:color w:val="000000"/>
          <w:sz w:val="24"/>
          <w:szCs w:val="24"/>
          <w:lang w:eastAsia="zh-CN" w:bidi="hi-IN"/>
        </w:rPr>
        <w:t>;</w:t>
      </w:r>
    </w:p>
    <w:p w14:paraId="44B3417D" w14:textId="733F3C0D" w:rsidR="00953618" w:rsidRPr="00953618"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 xml:space="preserve">Vārsti, kas lielāki par </w:t>
      </w:r>
      <w:r w:rsidR="006E45EF" w:rsidRPr="008E7C2B">
        <w:rPr>
          <w:rFonts w:ascii="Times New Roman" w:eastAsia="Arial Unicode MS" w:hAnsi="Times New Roman" w:cs="Times New Roman"/>
          <w:sz w:val="24"/>
          <w:szCs w:val="24"/>
          <w:lang w:eastAsia="zh-CN" w:bidi="hi-IN"/>
        </w:rPr>
        <w:t>DN 15</w:t>
      </w:r>
      <w:r w:rsidRPr="008E7C2B">
        <w:rPr>
          <w:rFonts w:ascii="Times New Roman" w:eastAsia="Arial Unicode MS" w:hAnsi="Times New Roman" w:cs="Times New Roman"/>
          <w:sz w:val="24"/>
          <w:szCs w:val="24"/>
          <w:lang w:eastAsia="zh-CN" w:bidi="hi-IN"/>
        </w:rPr>
        <w:t>0</w:t>
      </w:r>
      <w:r w:rsidRPr="006E45EF">
        <w:rPr>
          <w:rFonts w:ascii="Times New Roman" w:eastAsia="Arial Unicode MS" w:hAnsi="Times New Roman" w:cs="Times New Roman"/>
          <w:color w:val="FF0000"/>
          <w:sz w:val="24"/>
          <w:szCs w:val="24"/>
          <w:lang w:eastAsia="zh-CN" w:bidi="hi-IN"/>
        </w:rPr>
        <w:t xml:space="preserve"> </w:t>
      </w:r>
      <w:r w:rsidRPr="00B5691F">
        <w:rPr>
          <w:rFonts w:ascii="Times New Roman" w:eastAsia="Arial Unicode MS" w:hAnsi="Times New Roman" w:cs="Times New Roman"/>
          <w:color w:val="000000"/>
          <w:sz w:val="24"/>
          <w:szCs w:val="24"/>
          <w:lang w:eastAsia="zh-CN" w:bidi="hi-IN"/>
        </w:rPr>
        <w:t>jāaprīko ar piedziņas mehānismu</w:t>
      </w:r>
      <w:r>
        <w:rPr>
          <w:rFonts w:ascii="Times New Roman" w:eastAsia="Arial Unicode MS" w:hAnsi="Times New Roman" w:cs="Times New Roman"/>
          <w:color w:val="000000"/>
          <w:sz w:val="24"/>
          <w:szCs w:val="24"/>
          <w:lang w:eastAsia="zh-CN" w:bidi="hi-IN"/>
        </w:rPr>
        <w:t>;</w:t>
      </w:r>
    </w:p>
    <w:p w14:paraId="6288433F" w14:textId="2DDCAE44" w:rsidR="00953618" w:rsidRPr="00953618"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 xml:space="preserve">Normālā ekspluatācijā, palaišanas un apturēšanas darbībās darbināmie </w:t>
      </w:r>
      <w:r w:rsidRPr="00B5691F">
        <w:rPr>
          <w:rFonts w:ascii="Times New Roman" w:eastAsia="Arial Unicode MS" w:hAnsi="Times New Roman" w:cs="Times New Roman"/>
          <w:color w:val="000000"/>
          <w:sz w:val="24"/>
          <w:szCs w:val="24"/>
          <w:lang w:eastAsia="zh-CN" w:bidi="hi-IN"/>
        </w:rPr>
        <w:lastRenderedPageBreak/>
        <w:t>vārsti jāaprīko ar piedziņas mehānismu (izņēmumi no šiem noteikumiem ir apkopes vārsti, kurus lieto iekārtu izolācijai, kā arī uzpildīšanas, drenāžas un ventilācijas vārsti)</w:t>
      </w:r>
      <w:r>
        <w:rPr>
          <w:rFonts w:ascii="Times New Roman" w:eastAsia="Arial Unicode MS" w:hAnsi="Times New Roman" w:cs="Times New Roman"/>
          <w:color w:val="000000"/>
          <w:sz w:val="24"/>
          <w:szCs w:val="24"/>
          <w:lang w:eastAsia="zh-CN" w:bidi="hi-IN"/>
        </w:rPr>
        <w:t>;</w:t>
      </w:r>
    </w:p>
    <w:p w14:paraId="7015391D" w14:textId="19E2DDC8" w:rsidR="00953618" w:rsidRPr="00953618"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Katram vārstam jābūt skaidri salasāmiem vārsta identifikācijas numuram un atzīmēm par “AIZVĒRTS-ATVĒRTS” pozīcijām ar rādītājbultām, un lokāliem pozīciju indikatoriem (tāpat arī visiem pneimatiskajiem vārstiem jābūt šiem pozīciju indikatoriem)</w:t>
      </w:r>
      <w:r>
        <w:rPr>
          <w:rFonts w:ascii="Times New Roman" w:eastAsia="Arial Unicode MS" w:hAnsi="Times New Roman" w:cs="Times New Roman"/>
          <w:color w:val="000000"/>
          <w:sz w:val="24"/>
          <w:szCs w:val="24"/>
          <w:lang w:eastAsia="zh-CN" w:bidi="hi-IN"/>
        </w:rPr>
        <w:t>;</w:t>
      </w:r>
    </w:p>
    <w:p w14:paraId="07D70242" w14:textId="3DF5B8AF" w:rsidR="00953618" w:rsidRPr="00953618"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 xml:space="preserve">Lai aizvērtu vārstus, vārstu </w:t>
      </w:r>
      <w:proofErr w:type="spellStart"/>
      <w:r w:rsidRPr="00B5691F">
        <w:rPr>
          <w:rFonts w:ascii="Times New Roman" w:eastAsia="Arial Unicode MS" w:hAnsi="Times New Roman" w:cs="Times New Roman"/>
          <w:color w:val="000000"/>
          <w:sz w:val="24"/>
          <w:szCs w:val="24"/>
          <w:lang w:eastAsia="zh-CN" w:bidi="hi-IN"/>
        </w:rPr>
        <w:t>rokratu</w:t>
      </w:r>
      <w:proofErr w:type="spellEnd"/>
      <w:r w:rsidRPr="00B5691F">
        <w:rPr>
          <w:rFonts w:ascii="Times New Roman" w:eastAsia="Arial Unicode MS" w:hAnsi="Times New Roman" w:cs="Times New Roman"/>
          <w:color w:val="000000"/>
          <w:sz w:val="24"/>
          <w:szCs w:val="24"/>
          <w:lang w:eastAsia="zh-CN" w:bidi="hi-IN"/>
        </w:rPr>
        <w:t xml:space="preserve"> rotācijas virzienam (skatoties uz </w:t>
      </w:r>
      <w:proofErr w:type="spellStart"/>
      <w:r w:rsidRPr="00B5691F">
        <w:rPr>
          <w:rFonts w:ascii="Times New Roman" w:eastAsia="Arial Unicode MS" w:hAnsi="Times New Roman" w:cs="Times New Roman"/>
          <w:color w:val="000000"/>
          <w:sz w:val="24"/>
          <w:szCs w:val="24"/>
          <w:lang w:eastAsia="zh-CN" w:bidi="hi-IN"/>
        </w:rPr>
        <w:t>rokratu</w:t>
      </w:r>
      <w:proofErr w:type="spellEnd"/>
      <w:r w:rsidRPr="00B5691F">
        <w:rPr>
          <w:rFonts w:ascii="Times New Roman" w:eastAsia="Arial Unicode MS" w:hAnsi="Times New Roman" w:cs="Times New Roman"/>
          <w:color w:val="000000"/>
          <w:sz w:val="24"/>
          <w:szCs w:val="24"/>
          <w:lang w:eastAsia="zh-CN" w:bidi="hi-IN"/>
        </w:rPr>
        <w:t>) jābūt pulksteņrādītāja virzienā</w:t>
      </w:r>
      <w:r>
        <w:rPr>
          <w:rFonts w:ascii="Times New Roman" w:eastAsia="Arial Unicode MS" w:hAnsi="Times New Roman" w:cs="Times New Roman"/>
          <w:color w:val="000000"/>
          <w:sz w:val="24"/>
          <w:szCs w:val="24"/>
          <w:lang w:eastAsia="zh-CN" w:bidi="hi-IN"/>
        </w:rPr>
        <w:t>;</w:t>
      </w:r>
    </w:p>
    <w:p w14:paraId="16BADF94" w14:textId="167514A6" w:rsidR="00953618" w:rsidRPr="00953618" w:rsidRDefault="00953618"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Visu vadības vārstu pozīcijām jābūt attēlotiem Katlumājas vadības sistēmā (SKS) vadības telpā. Tāpat visiem attāli kontrolēto ieslēgšanas/izslēgšanas vārstu pozīcijām jābūt redzamiem Programmējamā Kontrolierī/ SKS</w:t>
      </w:r>
      <w:r>
        <w:rPr>
          <w:rFonts w:ascii="Times New Roman" w:eastAsia="Arial Unicode MS" w:hAnsi="Times New Roman" w:cs="Times New Roman"/>
          <w:color w:val="000000"/>
          <w:sz w:val="24"/>
          <w:szCs w:val="24"/>
          <w:lang w:eastAsia="zh-CN" w:bidi="hi-IN"/>
        </w:rPr>
        <w:t>;</w:t>
      </w:r>
    </w:p>
    <w:p w14:paraId="26368BF7" w14:textId="7F9B244D" w:rsidR="00B66A0C" w:rsidRPr="00B66A0C" w:rsidRDefault="00B66A0C"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Vārstu, izņemot vadības vārstus, izmēriem jābūt izvēlētiem atbilstoši cauruļu izmēriem</w:t>
      </w:r>
      <w:r>
        <w:rPr>
          <w:rFonts w:ascii="Times New Roman" w:eastAsia="Arial Unicode MS" w:hAnsi="Times New Roman" w:cs="Times New Roman"/>
          <w:color w:val="000000"/>
          <w:sz w:val="24"/>
          <w:szCs w:val="24"/>
          <w:lang w:eastAsia="zh-CN" w:bidi="hi-IN"/>
        </w:rPr>
        <w:t>;</w:t>
      </w:r>
    </w:p>
    <w:p w14:paraId="7DCC97F4" w14:textId="67A9F2B2" w:rsidR="00B66A0C" w:rsidRPr="00B66A0C" w:rsidRDefault="00B66A0C"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Stipras kavitācijas gadījumā vadības vārstiem jābūt daudzpakāpju konstrukcijas tipa</w:t>
      </w:r>
      <w:r>
        <w:rPr>
          <w:rFonts w:ascii="Times New Roman" w:eastAsia="Arial Unicode MS" w:hAnsi="Times New Roman" w:cs="Times New Roman"/>
          <w:color w:val="000000"/>
          <w:sz w:val="24"/>
          <w:szCs w:val="24"/>
          <w:lang w:eastAsia="zh-CN" w:bidi="hi-IN"/>
        </w:rPr>
        <w:t>;</w:t>
      </w:r>
    </w:p>
    <w:p w14:paraId="7DD0839B" w14:textId="66F36EE9" w:rsidR="00B66A0C" w:rsidRPr="00B66A0C" w:rsidRDefault="00B66A0C"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 xml:space="preserve">Augstspiediena aizbīdņu vārstu pārsegiem jābūt </w:t>
      </w:r>
      <w:proofErr w:type="spellStart"/>
      <w:r w:rsidRPr="00B5691F">
        <w:rPr>
          <w:rFonts w:ascii="Times New Roman" w:eastAsia="Arial Unicode MS" w:hAnsi="Times New Roman" w:cs="Times New Roman"/>
          <w:color w:val="000000"/>
          <w:sz w:val="24"/>
          <w:szCs w:val="24"/>
          <w:lang w:eastAsia="zh-CN" w:bidi="hi-IN"/>
        </w:rPr>
        <w:t>pašblīvējošas</w:t>
      </w:r>
      <w:proofErr w:type="spellEnd"/>
      <w:r w:rsidRPr="00B5691F">
        <w:rPr>
          <w:rFonts w:ascii="Times New Roman" w:eastAsia="Arial Unicode MS" w:hAnsi="Times New Roman" w:cs="Times New Roman"/>
          <w:color w:val="000000"/>
          <w:sz w:val="24"/>
          <w:szCs w:val="24"/>
          <w:lang w:eastAsia="zh-CN" w:bidi="hi-IN"/>
        </w:rPr>
        <w:t xml:space="preserve"> konstrukcijas</w:t>
      </w:r>
      <w:r>
        <w:rPr>
          <w:rFonts w:ascii="Times New Roman" w:eastAsia="Arial Unicode MS" w:hAnsi="Times New Roman" w:cs="Times New Roman"/>
          <w:color w:val="000000"/>
          <w:sz w:val="24"/>
          <w:szCs w:val="24"/>
          <w:lang w:eastAsia="zh-CN" w:bidi="hi-IN"/>
        </w:rPr>
        <w:t>;</w:t>
      </w:r>
    </w:p>
    <w:p w14:paraId="23F2CF64" w14:textId="66DC8D55" w:rsidR="00B66A0C" w:rsidRPr="00B66A0C" w:rsidRDefault="00B66A0C"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Aizvēršanas vārstiem, kuri darbojas zem spiediena, jābūt vai ar ūdens blīvējumu vai ar kādu citu sistēmu, kas mazina gaisa noplūdi caur blīvējumu</w:t>
      </w:r>
      <w:r>
        <w:rPr>
          <w:rFonts w:ascii="Times New Roman" w:eastAsia="Arial Unicode MS" w:hAnsi="Times New Roman" w:cs="Times New Roman"/>
          <w:color w:val="000000"/>
          <w:sz w:val="24"/>
          <w:szCs w:val="24"/>
          <w:lang w:eastAsia="zh-CN" w:bidi="hi-IN"/>
        </w:rPr>
        <w:t>;</w:t>
      </w:r>
    </w:p>
    <w:p w14:paraId="3626EF30" w14:textId="2223470D" w:rsidR="00B66A0C" w:rsidRPr="00B66A0C" w:rsidRDefault="00B66A0C"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Ieplūdes un Izplūdes sprauslām lodveida vārstiem jābūt izvietotām uz vārsta ietvara centra līnijas</w:t>
      </w:r>
      <w:r>
        <w:rPr>
          <w:rFonts w:ascii="Times New Roman" w:eastAsia="Arial Unicode MS" w:hAnsi="Times New Roman" w:cs="Times New Roman"/>
          <w:color w:val="000000"/>
          <w:sz w:val="24"/>
          <w:szCs w:val="24"/>
          <w:lang w:eastAsia="zh-CN" w:bidi="hi-IN"/>
        </w:rPr>
        <w:t>;</w:t>
      </w:r>
    </w:p>
    <w:p w14:paraId="3E697C4A" w14:textId="2259ACE4" w:rsidR="00B66A0C" w:rsidRPr="00B66A0C" w:rsidRDefault="00B66A0C"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Visiem vārstiem jābūt konstruētiem pilna spiediena krituma atslēgšanai</w:t>
      </w:r>
      <w:r>
        <w:rPr>
          <w:rFonts w:ascii="Times New Roman" w:eastAsia="Arial Unicode MS" w:hAnsi="Times New Roman" w:cs="Times New Roman"/>
          <w:color w:val="000000"/>
          <w:sz w:val="24"/>
          <w:szCs w:val="24"/>
          <w:lang w:eastAsia="zh-CN" w:bidi="hi-IN"/>
        </w:rPr>
        <w:t>;</w:t>
      </w:r>
    </w:p>
    <w:p w14:paraId="654A5E59" w14:textId="0ED0AA13" w:rsidR="00B66A0C" w:rsidRPr="00B66A0C" w:rsidRDefault="00B66A0C"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Piedziņām jābūt nodrošinātām ar pret kondensāta sildītājiem, ja tie uzstādīti ārpus telpām</w:t>
      </w:r>
      <w:r>
        <w:rPr>
          <w:rFonts w:ascii="Times New Roman" w:eastAsia="Arial Unicode MS" w:hAnsi="Times New Roman" w:cs="Times New Roman"/>
          <w:color w:val="000000"/>
          <w:sz w:val="24"/>
          <w:szCs w:val="24"/>
          <w:lang w:eastAsia="zh-CN" w:bidi="hi-IN"/>
        </w:rPr>
        <w:t>;</w:t>
      </w:r>
    </w:p>
    <w:p w14:paraId="76194C5A" w14:textId="410BAB7D" w:rsidR="00B66A0C" w:rsidRPr="006E45EF" w:rsidRDefault="00B66A0C"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Elektriskajām piedziņām jābūt ar automātisku bloķēšanu. Motora un vadības ierīces jānovieto tādā stāvoklī attiecībā pret vārstu, ka nav iespējama tvaika vai ūdens noplūde no vārsta salaiduma vai blīvslēgiem uz motoru vai kontroles iekārtām. Ar roku vadāmām ierīcēm ir jābūt nodrošinātām tādā veidā, ka mehānisms automātiski atslēgsies, ja sāks darbosies motors</w:t>
      </w:r>
      <w:r>
        <w:rPr>
          <w:rFonts w:ascii="Times New Roman" w:eastAsia="Arial Unicode MS" w:hAnsi="Times New Roman" w:cs="Times New Roman"/>
          <w:color w:val="000000"/>
          <w:sz w:val="24"/>
          <w:szCs w:val="24"/>
          <w:lang w:eastAsia="zh-CN" w:bidi="hi-IN"/>
        </w:rPr>
        <w:t>.</w:t>
      </w:r>
    </w:p>
    <w:p w14:paraId="4EC69EAA" w14:textId="1CFFB542" w:rsidR="006E45EF" w:rsidRPr="008E7C2B" w:rsidRDefault="006E45EF" w:rsidP="006E45EF">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8E7C2B">
        <w:rPr>
          <w:rFonts w:ascii="Times New Roman" w:hAnsi="Times New Roman" w:cs="Times New Roman"/>
          <w:sz w:val="24"/>
          <w:szCs w:val="24"/>
        </w:rPr>
        <w:t xml:space="preserve">Visām noslēdzošajām armatūrām katla kontūrā, kondensatora kontūrā, </w:t>
      </w:r>
      <w:proofErr w:type="spellStart"/>
      <w:r w:rsidRPr="008E7C2B">
        <w:rPr>
          <w:rFonts w:ascii="Times New Roman" w:hAnsi="Times New Roman" w:cs="Times New Roman"/>
          <w:sz w:val="24"/>
          <w:szCs w:val="24"/>
        </w:rPr>
        <w:t>recirkulācijas</w:t>
      </w:r>
      <w:proofErr w:type="spellEnd"/>
      <w:r w:rsidRPr="008E7C2B">
        <w:rPr>
          <w:rFonts w:ascii="Times New Roman" w:hAnsi="Times New Roman" w:cs="Times New Roman"/>
          <w:sz w:val="24"/>
          <w:szCs w:val="24"/>
        </w:rPr>
        <w:t xml:space="preserve"> un cirkulācijas sūkņiem, </w:t>
      </w:r>
      <w:proofErr w:type="spellStart"/>
      <w:r w:rsidRPr="008E7C2B">
        <w:rPr>
          <w:rFonts w:ascii="Times New Roman" w:hAnsi="Times New Roman" w:cs="Times New Roman"/>
          <w:sz w:val="24"/>
          <w:szCs w:val="24"/>
        </w:rPr>
        <w:t>pieslēgumiem</w:t>
      </w:r>
      <w:proofErr w:type="spellEnd"/>
      <w:r w:rsidRPr="008E7C2B">
        <w:rPr>
          <w:rFonts w:ascii="Times New Roman" w:hAnsi="Times New Roman" w:cs="Times New Roman"/>
          <w:sz w:val="24"/>
          <w:szCs w:val="24"/>
        </w:rPr>
        <w:t xml:space="preserve"> siltumtīkliem, siltumtīklu piebarošanas sūkņiem utt. jābūt lodveida ventiļiem vai puspagrieziena </w:t>
      </w:r>
      <w:proofErr w:type="spellStart"/>
      <w:r w:rsidRPr="008E7C2B">
        <w:rPr>
          <w:rFonts w:ascii="Times New Roman" w:hAnsi="Times New Roman" w:cs="Times New Roman"/>
          <w:sz w:val="24"/>
          <w:szCs w:val="24"/>
        </w:rPr>
        <w:t>tauriņveida</w:t>
      </w:r>
      <w:proofErr w:type="spellEnd"/>
      <w:r w:rsidRPr="008E7C2B">
        <w:rPr>
          <w:rFonts w:ascii="Times New Roman" w:hAnsi="Times New Roman" w:cs="Times New Roman"/>
          <w:sz w:val="24"/>
          <w:szCs w:val="24"/>
        </w:rPr>
        <w:t xml:space="preserve"> ventiļiem virs diametrs DN 150 aprīkotiem ar reduktoru. </w:t>
      </w:r>
      <w:proofErr w:type="spellStart"/>
      <w:r w:rsidRPr="008E7C2B">
        <w:rPr>
          <w:rFonts w:ascii="Times New Roman" w:hAnsi="Times New Roman" w:cs="Times New Roman"/>
          <w:sz w:val="24"/>
          <w:szCs w:val="24"/>
        </w:rPr>
        <w:t>Noslēgarmatūru</w:t>
      </w:r>
      <w:proofErr w:type="spellEnd"/>
      <w:r w:rsidRPr="008E7C2B">
        <w:rPr>
          <w:rFonts w:ascii="Times New Roman" w:hAnsi="Times New Roman" w:cs="Times New Roman"/>
          <w:sz w:val="24"/>
          <w:szCs w:val="24"/>
        </w:rPr>
        <w:t xml:space="preserve"> ražotājs „</w:t>
      </w:r>
      <w:proofErr w:type="spellStart"/>
      <w:r w:rsidRPr="008E7C2B">
        <w:rPr>
          <w:rFonts w:ascii="Times New Roman" w:hAnsi="Times New Roman" w:cs="Times New Roman"/>
          <w:sz w:val="24"/>
          <w:szCs w:val="24"/>
        </w:rPr>
        <w:t>Naval</w:t>
      </w:r>
      <w:proofErr w:type="spellEnd"/>
      <w:r w:rsidRPr="008E7C2B">
        <w:rPr>
          <w:rFonts w:ascii="Times New Roman" w:hAnsi="Times New Roman" w:cs="Times New Roman"/>
          <w:sz w:val="24"/>
          <w:szCs w:val="24"/>
        </w:rPr>
        <w:t xml:space="preserve">” vai </w:t>
      </w:r>
      <w:r w:rsidR="008E7C2B" w:rsidRPr="008E7C2B">
        <w:rPr>
          <w:rFonts w:ascii="Times New Roman" w:hAnsi="Times New Roman" w:cs="Times New Roman"/>
          <w:sz w:val="24"/>
          <w:szCs w:val="24"/>
        </w:rPr>
        <w:t>ekvivalents</w:t>
      </w:r>
      <w:r w:rsidRPr="008E7C2B">
        <w:rPr>
          <w:rFonts w:ascii="Times New Roman" w:hAnsi="Times New Roman" w:cs="Times New Roman"/>
          <w:sz w:val="24"/>
          <w:szCs w:val="24"/>
        </w:rPr>
        <w:t>.</w:t>
      </w:r>
    </w:p>
    <w:p w14:paraId="77BEBBD0" w14:textId="2DB59484" w:rsidR="00B66A0C" w:rsidRPr="00B66A0C" w:rsidRDefault="00B66A0C" w:rsidP="00506EC0">
      <w:pPr>
        <w:pStyle w:val="Sarakstarindkopa"/>
        <w:widowControl w:val="0"/>
        <w:numPr>
          <w:ilvl w:val="1"/>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b/>
          <w:bCs/>
          <w:color w:val="000000"/>
          <w:sz w:val="24"/>
          <w:szCs w:val="24"/>
          <w:lang w:eastAsia="zh-CN" w:bidi="hi-IN"/>
        </w:rPr>
        <w:t>Siltuma izolācija visām apkures sistēmas caurulēm</w:t>
      </w:r>
      <w:r w:rsidRPr="00B5691F">
        <w:rPr>
          <w:rFonts w:ascii="Times New Roman" w:eastAsia="Arial Unicode MS" w:hAnsi="Times New Roman" w:cs="Times New Roman"/>
          <w:bCs/>
          <w:color w:val="000000"/>
          <w:sz w:val="24"/>
          <w:szCs w:val="24"/>
          <w:lang w:eastAsia="zh-CN" w:bidi="hi-IN"/>
        </w:rPr>
        <w:t xml:space="preserve"> pret atbilstošu spēkā esošajām prasībām</w:t>
      </w:r>
      <w:r>
        <w:rPr>
          <w:rFonts w:ascii="Times New Roman" w:eastAsia="Arial Unicode MS" w:hAnsi="Times New Roman" w:cs="Times New Roman"/>
          <w:bCs/>
          <w:color w:val="000000"/>
          <w:sz w:val="24"/>
          <w:szCs w:val="24"/>
          <w:lang w:eastAsia="zh-CN" w:bidi="hi-IN"/>
        </w:rPr>
        <w:t>:</w:t>
      </w:r>
    </w:p>
    <w:p w14:paraId="2A0F6A37" w14:textId="3DE6DC00" w:rsidR="00B66A0C" w:rsidRPr="00B66A0C" w:rsidRDefault="00B66A0C"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Izpildītājam jāievēro sekojošas prasības:</w:t>
      </w:r>
    </w:p>
    <w:p w14:paraId="5C92CC95" w14:textId="0DC72DF7" w:rsidR="00B66A0C" w:rsidRPr="00B66A0C" w:rsidRDefault="00B66A0C"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Siltumizolācijai jābūt projektētai, izvēlētai un uzstādītai atbilstoši Latvijas standartiem (ja tādi nav pieejami, tad atbilstošiem Eiropas standartiem)</w:t>
      </w:r>
      <w:r>
        <w:rPr>
          <w:rFonts w:ascii="Times New Roman" w:eastAsia="Arial Unicode MS" w:hAnsi="Times New Roman" w:cs="Times New Roman"/>
          <w:color w:val="000000"/>
          <w:sz w:val="24"/>
          <w:szCs w:val="24"/>
          <w:lang w:eastAsia="zh-CN" w:bidi="hi-IN"/>
        </w:rPr>
        <w:t>;</w:t>
      </w:r>
    </w:p>
    <w:p w14:paraId="2D3B189A" w14:textId="7157A894" w:rsidR="00B66A0C" w:rsidRPr="00B66A0C" w:rsidRDefault="00B66A0C"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Izolācijas materiāla biezums jāizvēlas, lai visas ekspluatācijas laikā tas būtu ekonomiski optimālākais</w:t>
      </w:r>
      <w:r>
        <w:rPr>
          <w:rFonts w:ascii="Times New Roman" w:eastAsia="Arial Unicode MS" w:hAnsi="Times New Roman" w:cs="Times New Roman"/>
          <w:color w:val="000000"/>
          <w:sz w:val="24"/>
          <w:szCs w:val="24"/>
          <w:lang w:eastAsia="zh-CN" w:bidi="hi-IN"/>
        </w:rPr>
        <w:t>;</w:t>
      </w:r>
    </w:p>
    <w:p w14:paraId="4AEB3931" w14:textId="74A282B1" w:rsidR="00B66A0C" w:rsidRPr="00B66A0C" w:rsidRDefault="00B66A0C"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Visai siltumizolācijai pie karstām virsmām jāspēj izturēt maksimālā virsmas temperatūru, bez bojājumiem vai materiāla īpašību pasliktināšanās</w:t>
      </w:r>
      <w:r>
        <w:rPr>
          <w:rFonts w:ascii="Times New Roman" w:eastAsia="Arial Unicode MS" w:hAnsi="Times New Roman" w:cs="Times New Roman"/>
          <w:color w:val="000000"/>
          <w:sz w:val="24"/>
          <w:szCs w:val="24"/>
          <w:lang w:eastAsia="zh-CN" w:bidi="hi-IN"/>
        </w:rPr>
        <w:t>;</w:t>
      </w:r>
    </w:p>
    <w:p w14:paraId="197CC24E" w14:textId="19BEBDB5" w:rsidR="00B66A0C" w:rsidRPr="00B66A0C" w:rsidRDefault="00B66A0C"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lastRenderedPageBreak/>
        <w:t>Vārstu kārbām un piekļuves lūku vākiem jābūt viegli demontējamiem un atkal uzstādāmiem. Tas pats ir spēkā attiecībā uz katla vai kurtuves daļām, kuras ir regulāri jāinspicē. Izjaucamās izolācijas kārbas jānostiprina. Jābūt iespējai nomainīt termoelementus bez izolācijas demontāžas</w:t>
      </w:r>
      <w:r>
        <w:rPr>
          <w:rFonts w:ascii="Times New Roman" w:eastAsia="Arial Unicode MS" w:hAnsi="Times New Roman" w:cs="Times New Roman"/>
          <w:color w:val="000000"/>
          <w:sz w:val="24"/>
          <w:szCs w:val="24"/>
          <w:lang w:eastAsia="zh-CN" w:bidi="hi-IN"/>
        </w:rPr>
        <w:t>;</w:t>
      </w:r>
    </w:p>
    <w:p w14:paraId="45809ACD" w14:textId="4455E00D" w:rsidR="00B66A0C" w:rsidRPr="00B66A0C" w:rsidRDefault="00B66A0C"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Karsto cauruļu atveres (piem., drošības vārstu izvadi) arī jāizolē. Lietotajam izolācijas materiālam jābūt neuzliesmojošam, jāņem vērā ugunsdrošības prasības</w:t>
      </w:r>
      <w:r>
        <w:rPr>
          <w:rFonts w:ascii="Times New Roman" w:eastAsia="Arial Unicode MS" w:hAnsi="Times New Roman" w:cs="Times New Roman"/>
          <w:color w:val="000000"/>
          <w:sz w:val="24"/>
          <w:szCs w:val="24"/>
          <w:lang w:eastAsia="zh-CN" w:bidi="hi-IN"/>
        </w:rPr>
        <w:t>;</w:t>
      </w:r>
    </w:p>
    <w:p w14:paraId="2D8118B5" w14:textId="6ABB5CEE" w:rsidR="00B66A0C" w:rsidRPr="00B66A0C" w:rsidRDefault="00B66A0C"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Lai mazinātu siltuma zudumus un nodrošinātu personāla aizsardzību, temperatūrai uz siltumizolācijas ārējās virsmas nedrīkst pārsniegt 45</w:t>
      </w:r>
      <w:r w:rsidRPr="00B5691F">
        <w:rPr>
          <w:rFonts w:ascii="Times New Roman" w:eastAsia="Arial Unicode MS" w:hAnsi="Times New Roman" w:cs="Times New Roman"/>
          <w:color w:val="000000"/>
          <w:sz w:val="24"/>
          <w:szCs w:val="24"/>
          <w:vertAlign w:val="superscript"/>
          <w:lang w:eastAsia="zh-CN" w:bidi="hi-IN"/>
        </w:rPr>
        <w:t>0</w:t>
      </w:r>
      <w:r w:rsidRPr="00B5691F">
        <w:rPr>
          <w:rFonts w:ascii="Times New Roman" w:eastAsia="Arial Unicode MS" w:hAnsi="Times New Roman" w:cs="Times New Roman"/>
          <w:color w:val="000000"/>
          <w:sz w:val="24"/>
          <w:szCs w:val="24"/>
          <w:lang w:eastAsia="zh-CN" w:bidi="hi-IN"/>
        </w:rPr>
        <w:t xml:space="preserve"> C</w:t>
      </w:r>
      <w:r>
        <w:rPr>
          <w:rFonts w:ascii="Times New Roman" w:eastAsia="Arial Unicode MS" w:hAnsi="Times New Roman" w:cs="Times New Roman"/>
          <w:color w:val="000000"/>
          <w:sz w:val="24"/>
          <w:szCs w:val="24"/>
          <w:lang w:eastAsia="zh-CN" w:bidi="hi-IN"/>
        </w:rPr>
        <w:t>.</w:t>
      </w:r>
    </w:p>
    <w:p w14:paraId="30E8F5C5" w14:textId="0FDB01FB" w:rsidR="00B66A0C" w:rsidRPr="00B66A0C" w:rsidRDefault="00B66A0C"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Karsto cauruļu daļas (ventilācijas, drenāžas, drošības vārstu atveres utt.), kuras netīšām varētu aizskart personāls, personāla aizsardzības labad ir jāizolē un jānorobežo</w:t>
      </w:r>
      <w:r>
        <w:rPr>
          <w:rFonts w:ascii="Times New Roman" w:eastAsia="Arial Unicode MS" w:hAnsi="Times New Roman" w:cs="Times New Roman"/>
          <w:color w:val="000000"/>
          <w:sz w:val="24"/>
          <w:szCs w:val="24"/>
          <w:lang w:eastAsia="zh-CN" w:bidi="hi-IN"/>
        </w:rPr>
        <w:t>;</w:t>
      </w:r>
    </w:p>
    <w:p w14:paraId="5FE7B2D4" w14:textId="2087D150" w:rsidR="00B66A0C" w:rsidRPr="00B66A0C" w:rsidRDefault="00B66A0C"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Apšuvumam jābūt alumīnija aizsargpārklājumam</w:t>
      </w:r>
      <w:r>
        <w:rPr>
          <w:rFonts w:ascii="Times New Roman" w:eastAsia="Arial Unicode MS" w:hAnsi="Times New Roman" w:cs="Times New Roman"/>
          <w:color w:val="000000"/>
          <w:sz w:val="24"/>
          <w:szCs w:val="24"/>
          <w:lang w:eastAsia="zh-CN" w:bidi="hi-IN"/>
        </w:rPr>
        <w:t>;</w:t>
      </w:r>
    </w:p>
    <w:p w14:paraId="7AEACF9B" w14:textId="616DD2C5" w:rsidR="00B66A0C" w:rsidRPr="00B66A0C" w:rsidRDefault="00B66A0C"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Izolācijas darbi jāplāno tā, lai izolācija uzglabājot vai uzstādot nesamirkst</w:t>
      </w:r>
      <w:r>
        <w:rPr>
          <w:rFonts w:ascii="Times New Roman" w:eastAsia="Arial Unicode MS" w:hAnsi="Times New Roman" w:cs="Times New Roman"/>
          <w:color w:val="000000"/>
          <w:sz w:val="24"/>
          <w:szCs w:val="24"/>
          <w:lang w:eastAsia="zh-CN" w:bidi="hi-IN"/>
        </w:rPr>
        <w:t>;</w:t>
      </w:r>
    </w:p>
    <w:p w14:paraId="4D3BB9AA" w14:textId="251FBFCA" w:rsidR="00B66A0C" w:rsidRPr="00B66A0C" w:rsidRDefault="00B66A0C"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Cauruļu sistēmas un tvertnes jāizolē ar rūpnieciski ražotas minerālvates elementiem. Visas cauruļu sistēmas, tvertnes, vārsti un piederumi no ārpuses jānosedz ar ārējo kārtu (piem., alumīnija vai galvanizēta tērauda aizsargpārklājumu) un jāpadara pilnībā ūdensnecaurlaidīgu jebkurai ārpus telpām uzstādītai iekārtai</w:t>
      </w:r>
      <w:r>
        <w:rPr>
          <w:rFonts w:ascii="Times New Roman" w:eastAsia="Arial Unicode MS" w:hAnsi="Times New Roman" w:cs="Times New Roman"/>
          <w:color w:val="000000"/>
          <w:sz w:val="24"/>
          <w:szCs w:val="24"/>
          <w:lang w:eastAsia="zh-CN" w:bidi="hi-IN"/>
        </w:rPr>
        <w:t>;</w:t>
      </w:r>
    </w:p>
    <w:p w14:paraId="4E0D6BE5" w14:textId="257F4FF3" w:rsidR="00B66A0C" w:rsidRPr="00B66A0C" w:rsidRDefault="00B66A0C"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Vārstu kārbu un atloku kārbu šuves jāpastiprina, ja cauruļvadu izmērs ir lielāks vai vienāds ar DN50</w:t>
      </w:r>
      <w:r>
        <w:rPr>
          <w:rFonts w:ascii="Times New Roman" w:eastAsia="Arial Unicode MS" w:hAnsi="Times New Roman" w:cs="Times New Roman"/>
          <w:color w:val="000000"/>
          <w:sz w:val="24"/>
          <w:szCs w:val="24"/>
          <w:lang w:eastAsia="zh-CN" w:bidi="hi-IN"/>
        </w:rPr>
        <w:t>;</w:t>
      </w:r>
    </w:p>
    <w:p w14:paraId="202AE729" w14:textId="68C1D720" w:rsidR="00B66A0C" w:rsidRPr="00B66A0C" w:rsidRDefault="00B66A0C"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Azbesta lietošana visos gadījumos ir aizliegta</w:t>
      </w:r>
      <w:r>
        <w:rPr>
          <w:rFonts w:ascii="Times New Roman" w:eastAsia="Arial Unicode MS" w:hAnsi="Times New Roman" w:cs="Times New Roman"/>
          <w:color w:val="000000"/>
          <w:sz w:val="24"/>
          <w:szCs w:val="24"/>
          <w:lang w:eastAsia="zh-CN" w:bidi="hi-IN"/>
        </w:rPr>
        <w:t>.</w:t>
      </w:r>
    </w:p>
    <w:p w14:paraId="76531EF0" w14:textId="1FED7396" w:rsidR="00B66A0C" w:rsidRPr="006246CD" w:rsidRDefault="006246CD" w:rsidP="00506EC0">
      <w:pPr>
        <w:pStyle w:val="Sarakstarindkopa"/>
        <w:widowControl w:val="0"/>
        <w:numPr>
          <w:ilvl w:val="1"/>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b/>
          <w:bCs/>
          <w:color w:val="000000"/>
          <w:sz w:val="24"/>
          <w:szCs w:val="24"/>
          <w:lang w:eastAsia="zh-CN" w:bidi="hi-IN"/>
        </w:rPr>
        <w:t>Marķēšanas sistēma</w:t>
      </w:r>
      <w:r>
        <w:rPr>
          <w:rFonts w:ascii="Times New Roman" w:eastAsia="Arial Unicode MS" w:hAnsi="Times New Roman" w:cs="Times New Roman"/>
          <w:b/>
          <w:bCs/>
          <w:color w:val="000000"/>
          <w:sz w:val="24"/>
          <w:szCs w:val="24"/>
          <w:lang w:eastAsia="zh-CN" w:bidi="hi-IN"/>
        </w:rPr>
        <w:t>:</w:t>
      </w:r>
    </w:p>
    <w:p w14:paraId="73781436" w14:textId="1575C09C" w:rsidR="006246CD" w:rsidRPr="006246CD" w:rsidRDefault="006246CD"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Visā Katlumājā, tajā skaitā rasējumos un dokumentos, jālieto vienoto burtu un ciparu koda veids un tam jābūt konsekventam visā Katlumājā. Pastāvīgos marķējumos ir iekļautas Līguma darbu apjomā</w:t>
      </w:r>
      <w:r>
        <w:rPr>
          <w:rFonts w:ascii="Times New Roman" w:eastAsia="Arial Unicode MS" w:hAnsi="Times New Roman" w:cs="Times New Roman"/>
          <w:color w:val="000000"/>
          <w:sz w:val="24"/>
          <w:szCs w:val="24"/>
          <w:lang w:eastAsia="zh-CN" w:bidi="hi-IN"/>
        </w:rPr>
        <w:t>.</w:t>
      </w:r>
    </w:p>
    <w:p w14:paraId="603DA97C" w14:textId="3CD1F2B4" w:rsidR="007A67D9" w:rsidRPr="007A67D9" w:rsidRDefault="007A67D9" w:rsidP="00506EC0">
      <w:pPr>
        <w:pStyle w:val="Sarakstarindkopa"/>
        <w:widowControl w:val="0"/>
        <w:numPr>
          <w:ilvl w:val="1"/>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b/>
          <w:bCs/>
          <w:color w:val="000000"/>
          <w:sz w:val="24"/>
          <w:szCs w:val="24"/>
          <w:lang w:eastAsia="zh-CN" w:bidi="hi-IN"/>
        </w:rPr>
        <w:t>Speciālie instrumenti un rezerves daļas</w:t>
      </w:r>
      <w:r>
        <w:rPr>
          <w:rFonts w:ascii="Times New Roman" w:eastAsia="Arial Unicode MS" w:hAnsi="Times New Roman" w:cs="Times New Roman"/>
          <w:b/>
          <w:bCs/>
          <w:color w:val="000000"/>
          <w:sz w:val="24"/>
          <w:szCs w:val="24"/>
          <w:lang w:eastAsia="zh-CN" w:bidi="hi-IN"/>
        </w:rPr>
        <w:t>:</w:t>
      </w:r>
    </w:p>
    <w:p w14:paraId="5D58AF5E" w14:textId="29855946" w:rsidR="007A67D9" w:rsidRDefault="007A67D9"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sz w:val="24"/>
          <w:szCs w:val="24"/>
          <w:lang w:eastAsia="zh-CN" w:bidi="hi-IN"/>
        </w:rPr>
        <w:t>Piegāžu apjomā jāietver arī ekspluatācijai un uzturēšanai nepieciešamie speciālie instrumenti. Speciālie instrumenti šeit ir definēti kā instrumenti, kuri ir specifiski piegādātajām iekārtām un nav pieejami tirdzniecībā</w:t>
      </w:r>
      <w:r>
        <w:rPr>
          <w:rFonts w:ascii="Times New Roman" w:eastAsia="Arial Unicode MS" w:hAnsi="Times New Roman" w:cs="Times New Roman"/>
          <w:sz w:val="24"/>
          <w:szCs w:val="24"/>
          <w:lang w:eastAsia="zh-CN" w:bidi="hi-IN"/>
        </w:rPr>
        <w:t>;</w:t>
      </w:r>
    </w:p>
    <w:p w14:paraId="7BBEA479" w14:textId="455AC5E5" w:rsidR="007A67D9" w:rsidRDefault="007A67D9"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sz w:val="24"/>
          <w:szCs w:val="24"/>
          <w:lang w:eastAsia="zh-CN" w:bidi="hi-IN"/>
        </w:rPr>
        <w:t>Rezerves daļām pieņemšanas-testēšanas periodam jābūt iekļautām piegāžu apjomā. Papildus tam, Izpildītājam jāpiegādā rezerves daļu saraksts piecu (5) gadu ilgam periodam pēc Katlumājas ekspluatācijas uzsākšanas (tajā pašā laikā ļaujot Izpildītājam pasūtīt iekārtas)</w:t>
      </w:r>
      <w:r>
        <w:rPr>
          <w:rFonts w:ascii="Times New Roman" w:eastAsia="Arial Unicode MS" w:hAnsi="Times New Roman" w:cs="Times New Roman"/>
          <w:sz w:val="24"/>
          <w:szCs w:val="24"/>
          <w:lang w:eastAsia="zh-CN" w:bidi="hi-IN"/>
        </w:rPr>
        <w:t>.</w:t>
      </w:r>
    </w:p>
    <w:p w14:paraId="4666B9DC" w14:textId="0D2957A1" w:rsidR="007A67D9" w:rsidRPr="007A67D9" w:rsidRDefault="007A67D9" w:rsidP="00506EC0">
      <w:pPr>
        <w:pStyle w:val="Sarakstarindkopa"/>
        <w:widowControl w:val="0"/>
        <w:numPr>
          <w:ilvl w:val="1"/>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b/>
          <w:bCs/>
          <w:color w:val="000000"/>
          <w:sz w:val="24"/>
          <w:szCs w:val="24"/>
          <w:lang w:eastAsia="zh-CN" w:bidi="hi-IN"/>
        </w:rPr>
        <w:t>Pakalpojumu un uzturēšanas aspekti</w:t>
      </w:r>
      <w:r>
        <w:rPr>
          <w:rFonts w:ascii="Times New Roman" w:eastAsia="Arial Unicode MS" w:hAnsi="Times New Roman" w:cs="Times New Roman"/>
          <w:b/>
          <w:bCs/>
          <w:color w:val="000000"/>
          <w:sz w:val="24"/>
          <w:szCs w:val="24"/>
          <w:lang w:eastAsia="zh-CN" w:bidi="hi-IN"/>
        </w:rPr>
        <w:t>:</w:t>
      </w:r>
    </w:p>
    <w:p w14:paraId="06136800" w14:textId="2E60D2B7" w:rsidR="007A67D9" w:rsidRPr="007A67D9" w:rsidRDefault="007A67D9"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Izpildītājam jāsniedz informācija par plānoto uzturēšanas servisu (5 gadu laikā):</w:t>
      </w:r>
    </w:p>
    <w:p w14:paraId="53808933" w14:textId="5354D2F4" w:rsidR="007A67D9" w:rsidRPr="007A67D9" w:rsidRDefault="007A67D9"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 xml:space="preserve">nepieciešamo </w:t>
      </w:r>
      <w:proofErr w:type="spellStart"/>
      <w:r w:rsidRPr="00B5691F">
        <w:rPr>
          <w:rFonts w:ascii="Times New Roman" w:eastAsia="Arial Unicode MS" w:hAnsi="Times New Roman" w:cs="Times New Roman"/>
          <w:color w:val="000000"/>
          <w:sz w:val="24"/>
          <w:szCs w:val="24"/>
          <w:lang w:eastAsia="zh-CN" w:bidi="hi-IN"/>
        </w:rPr>
        <w:t>atslēguma</w:t>
      </w:r>
      <w:proofErr w:type="spellEnd"/>
      <w:r w:rsidRPr="00B5691F">
        <w:rPr>
          <w:rFonts w:ascii="Times New Roman" w:eastAsia="Arial Unicode MS" w:hAnsi="Times New Roman" w:cs="Times New Roman"/>
          <w:color w:val="000000"/>
          <w:sz w:val="24"/>
          <w:szCs w:val="24"/>
          <w:lang w:eastAsia="zh-CN" w:bidi="hi-IN"/>
        </w:rPr>
        <w:t xml:space="preserve"> laiku uzturēšanas veikšanai;</w:t>
      </w:r>
    </w:p>
    <w:p w14:paraId="782DBCCB" w14:textId="0B10375F" w:rsidR="007A67D9" w:rsidRPr="007A67D9" w:rsidRDefault="007A67D9"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galvenie veicamie darbi, to izcenojums;</w:t>
      </w:r>
    </w:p>
    <w:p w14:paraId="0828E406" w14:textId="0A003920" w:rsidR="007A67D9" w:rsidRPr="007A67D9" w:rsidRDefault="007A67D9"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 xml:space="preserve">plānotās daļas, kuras plānotajā </w:t>
      </w:r>
      <w:proofErr w:type="spellStart"/>
      <w:r w:rsidRPr="00B5691F">
        <w:rPr>
          <w:rFonts w:ascii="Times New Roman" w:eastAsia="Arial Unicode MS" w:hAnsi="Times New Roman" w:cs="Times New Roman"/>
          <w:color w:val="000000"/>
          <w:sz w:val="24"/>
          <w:szCs w:val="24"/>
          <w:lang w:eastAsia="zh-CN" w:bidi="hi-IN"/>
        </w:rPr>
        <w:t>atslēgumā</w:t>
      </w:r>
      <w:proofErr w:type="spellEnd"/>
      <w:r w:rsidRPr="00B5691F">
        <w:rPr>
          <w:rFonts w:ascii="Times New Roman" w:eastAsia="Arial Unicode MS" w:hAnsi="Times New Roman" w:cs="Times New Roman"/>
          <w:color w:val="000000"/>
          <w:sz w:val="24"/>
          <w:szCs w:val="24"/>
          <w:lang w:eastAsia="zh-CN" w:bidi="hi-IN"/>
        </w:rPr>
        <w:t xml:space="preserve"> laikā jāmaina (tādas kā ārdi utt.), to cenas;</w:t>
      </w:r>
    </w:p>
    <w:p w14:paraId="459C4662" w14:textId="592BB50E" w:rsidR="007A67D9" w:rsidRPr="007A67D9" w:rsidRDefault="007A67D9"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 xml:space="preserve">Minētā informācija </w:t>
      </w:r>
      <w:r w:rsidRPr="00B5691F">
        <w:rPr>
          <w:rFonts w:ascii="Times New Roman" w:eastAsia="Arial Unicode MS" w:hAnsi="Times New Roman" w:cs="Times New Roman"/>
          <w:b/>
          <w:color w:val="000000"/>
          <w:sz w:val="24"/>
          <w:szCs w:val="24"/>
          <w:lang w:eastAsia="zh-CN" w:bidi="hi-IN"/>
        </w:rPr>
        <w:t>jāsniedz līguma izpildes laikā</w:t>
      </w:r>
      <w:r w:rsidRPr="00B5691F">
        <w:rPr>
          <w:rFonts w:ascii="Times New Roman" w:eastAsia="Arial Unicode MS" w:hAnsi="Times New Roman" w:cs="Times New Roman"/>
          <w:color w:val="000000"/>
          <w:sz w:val="24"/>
          <w:szCs w:val="24"/>
          <w:lang w:eastAsia="zh-CN" w:bidi="hi-IN"/>
        </w:rPr>
        <w:t>, lai Pasūtītājam būtu iespēja plānot katlumājas nākotnes uzturēšanas darbus</w:t>
      </w:r>
      <w:r w:rsidR="00640FBF">
        <w:rPr>
          <w:rFonts w:ascii="Times New Roman" w:eastAsia="Arial Unicode MS" w:hAnsi="Times New Roman" w:cs="Times New Roman"/>
          <w:color w:val="000000"/>
          <w:sz w:val="24"/>
          <w:szCs w:val="24"/>
          <w:lang w:eastAsia="zh-CN" w:bidi="hi-IN"/>
        </w:rPr>
        <w:t>.</w:t>
      </w:r>
    </w:p>
    <w:p w14:paraId="4FF36701" w14:textId="7FC96CF1" w:rsidR="007A67D9" w:rsidRPr="007A67D9" w:rsidRDefault="007A67D9" w:rsidP="00506EC0">
      <w:pPr>
        <w:pStyle w:val="Sarakstarindkopa"/>
        <w:widowControl w:val="0"/>
        <w:numPr>
          <w:ilvl w:val="1"/>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b/>
          <w:bCs/>
          <w:sz w:val="24"/>
          <w:szCs w:val="24"/>
          <w:lang w:eastAsia="zh-CN" w:bidi="hi-IN"/>
        </w:rPr>
        <w:t>Automatizācija un procesi</w:t>
      </w:r>
      <w:r>
        <w:rPr>
          <w:rFonts w:ascii="Times New Roman" w:eastAsia="Arial Unicode MS" w:hAnsi="Times New Roman" w:cs="Times New Roman"/>
          <w:b/>
          <w:bCs/>
          <w:sz w:val="24"/>
          <w:szCs w:val="24"/>
          <w:lang w:eastAsia="zh-CN" w:bidi="hi-IN"/>
        </w:rPr>
        <w:t>:</w:t>
      </w:r>
    </w:p>
    <w:p w14:paraId="6D655781" w14:textId="1ACCE1F1" w:rsidR="007A67D9" w:rsidRPr="007A67D9" w:rsidRDefault="007A67D9"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 xml:space="preserve">Galvenajiem vadības un uzraudzības procesiem jābūt izpildītiem ar Galveno Vadības Sistēmu, kurai ir jārūpējas par visām automatizācijas funkcijām, tādām </w:t>
      </w:r>
      <w:r w:rsidRPr="00B5691F">
        <w:rPr>
          <w:rFonts w:ascii="Times New Roman" w:eastAsia="Arial Unicode MS" w:hAnsi="Times New Roman" w:cs="Times New Roman"/>
          <w:color w:val="000000"/>
          <w:sz w:val="24"/>
          <w:szCs w:val="24"/>
          <w:lang w:eastAsia="zh-CN" w:bidi="hi-IN"/>
        </w:rPr>
        <w:lastRenderedPageBreak/>
        <w:t>kā:</w:t>
      </w:r>
    </w:p>
    <w:p w14:paraId="41049BAA" w14:textId="1F1585BD" w:rsidR="007A67D9" w:rsidRPr="007A67D9" w:rsidRDefault="007A67D9"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Piedziņu kontrolēm, grupas kontrolēm un secības kontrolēm</w:t>
      </w:r>
      <w:r>
        <w:rPr>
          <w:rFonts w:ascii="Times New Roman" w:eastAsia="Arial Unicode MS" w:hAnsi="Times New Roman" w:cs="Times New Roman"/>
          <w:color w:val="000000"/>
          <w:sz w:val="24"/>
          <w:szCs w:val="24"/>
          <w:lang w:eastAsia="zh-CN" w:bidi="hi-IN"/>
        </w:rPr>
        <w:t>;</w:t>
      </w:r>
    </w:p>
    <w:p w14:paraId="17B85557" w14:textId="131C5638" w:rsidR="007A67D9" w:rsidRPr="007A67D9" w:rsidRDefault="007A67D9"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Katlu un individuālu ierīču iekārtu aizsardzība (sūkņi, vārsti utt.)</w:t>
      </w:r>
      <w:r>
        <w:rPr>
          <w:rFonts w:ascii="Times New Roman" w:eastAsia="Arial Unicode MS" w:hAnsi="Times New Roman" w:cs="Times New Roman"/>
          <w:color w:val="000000"/>
          <w:sz w:val="24"/>
          <w:szCs w:val="24"/>
          <w:lang w:eastAsia="zh-CN" w:bidi="hi-IN"/>
        </w:rPr>
        <w:t>;</w:t>
      </w:r>
    </w:p>
    <w:p w14:paraId="41244AE1" w14:textId="27B720F3" w:rsidR="007A67D9" w:rsidRPr="007A67D9" w:rsidRDefault="007A67D9"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Cilvēka-mehānisma mijiedarbība kas ataino procesus un ziņo tendences</w:t>
      </w:r>
      <w:r>
        <w:rPr>
          <w:rFonts w:ascii="Times New Roman" w:eastAsia="Arial Unicode MS" w:hAnsi="Times New Roman" w:cs="Times New Roman"/>
          <w:color w:val="000000"/>
          <w:sz w:val="24"/>
          <w:szCs w:val="24"/>
          <w:lang w:eastAsia="zh-CN" w:bidi="hi-IN"/>
        </w:rPr>
        <w:t>;</w:t>
      </w:r>
    </w:p>
    <w:p w14:paraId="3777CB8A" w14:textId="004B73DD" w:rsidR="007A67D9" w:rsidRPr="007A67D9" w:rsidRDefault="007A67D9"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Trauksmes paziņošana</w:t>
      </w:r>
      <w:r>
        <w:rPr>
          <w:rFonts w:ascii="Times New Roman" w:eastAsia="Arial Unicode MS" w:hAnsi="Times New Roman" w:cs="Times New Roman"/>
          <w:color w:val="000000"/>
          <w:sz w:val="24"/>
          <w:szCs w:val="24"/>
          <w:lang w:eastAsia="zh-CN" w:bidi="hi-IN"/>
        </w:rPr>
        <w:t>;</w:t>
      </w:r>
    </w:p>
    <w:p w14:paraId="69A8989C" w14:textId="73FD942E" w:rsidR="007A67D9" w:rsidRPr="007A67D9" w:rsidRDefault="007A67D9"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Pašdiagnostika</w:t>
      </w:r>
      <w:r>
        <w:rPr>
          <w:rFonts w:ascii="Times New Roman" w:eastAsia="Arial Unicode MS" w:hAnsi="Times New Roman" w:cs="Times New Roman"/>
          <w:color w:val="000000"/>
          <w:sz w:val="24"/>
          <w:szCs w:val="24"/>
          <w:lang w:eastAsia="zh-CN" w:bidi="hi-IN"/>
        </w:rPr>
        <w:t>;</w:t>
      </w:r>
    </w:p>
    <w:p w14:paraId="622AAE4E" w14:textId="4DA4458D" w:rsidR="007A67D9" w:rsidRPr="007A67D9" w:rsidRDefault="007A67D9"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Interfeiss un būtisko iekārtu elektroapgādi</w:t>
      </w:r>
      <w:r>
        <w:rPr>
          <w:rFonts w:ascii="Times New Roman" w:eastAsia="Arial Unicode MS" w:hAnsi="Times New Roman" w:cs="Times New Roman"/>
          <w:color w:val="000000"/>
          <w:sz w:val="24"/>
          <w:szCs w:val="24"/>
          <w:lang w:eastAsia="zh-CN" w:bidi="hi-IN"/>
        </w:rPr>
        <w:t>;</w:t>
      </w:r>
    </w:p>
    <w:p w14:paraId="320D076B" w14:textId="0720EA99" w:rsidR="007A67D9" w:rsidRPr="007A67D9" w:rsidRDefault="007A67D9"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Interfeiss uz tādām ārējām sistēmām kā PLK, datori, lokālais tīkls (LAN) utt</w:t>
      </w:r>
      <w:r>
        <w:rPr>
          <w:rFonts w:ascii="Times New Roman" w:eastAsia="Arial Unicode MS" w:hAnsi="Times New Roman" w:cs="Times New Roman"/>
          <w:color w:val="000000"/>
          <w:sz w:val="24"/>
          <w:szCs w:val="24"/>
          <w:lang w:eastAsia="zh-CN" w:bidi="hi-IN"/>
        </w:rPr>
        <w:t>.;</w:t>
      </w:r>
    </w:p>
    <w:p w14:paraId="14D49BB8" w14:textId="2345D3CB" w:rsidR="007A67D9" w:rsidRPr="007A67D9" w:rsidRDefault="007A67D9"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Programmēšanas funkcijas</w:t>
      </w:r>
      <w:r>
        <w:rPr>
          <w:rFonts w:ascii="Times New Roman" w:eastAsia="Arial Unicode MS" w:hAnsi="Times New Roman" w:cs="Times New Roman"/>
          <w:color w:val="000000"/>
          <w:sz w:val="24"/>
          <w:szCs w:val="24"/>
          <w:lang w:eastAsia="zh-CN" w:bidi="hi-IN"/>
        </w:rPr>
        <w:t>.</w:t>
      </w:r>
    </w:p>
    <w:p w14:paraId="6DEF0F0A" w14:textId="02EB24C9" w:rsidR="007A67D9" w:rsidRPr="007A67D9" w:rsidRDefault="007A67D9"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Tiek paredzēts, ka Sadalītās kontroles sistēma (turpmāk tekstā - SKS) tieši vadīs kurtuvi, katlu un dažādas Biomasas Katlumājas sistēmas. Šeit var būt arī citas pastāvīgās iekārtas (piemēram, gaisa kompresori) ar saviem kontrolieriem. Tiem jābūt savienotiem ar SKS ar pastāvīgiem signāliem, kā:</w:t>
      </w:r>
    </w:p>
    <w:p w14:paraId="11EED4D1" w14:textId="698CBC0E" w:rsidR="007A67D9" w:rsidRPr="007A67D9" w:rsidRDefault="007A67D9"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Iedarbināšanas-apturēšanas komandām</w:t>
      </w:r>
      <w:r>
        <w:rPr>
          <w:rFonts w:ascii="Times New Roman" w:eastAsia="Arial Unicode MS" w:hAnsi="Times New Roman" w:cs="Times New Roman"/>
          <w:color w:val="000000"/>
          <w:sz w:val="24"/>
          <w:szCs w:val="24"/>
          <w:lang w:eastAsia="zh-CN" w:bidi="hi-IN"/>
        </w:rPr>
        <w:t>;</w:t>
      </w:r>
    </w:p>
    <w:p w14:paraId="571754CE" w14:textId="51F8A71E" w:rsidR="007A67D9" w:rsidRPr="007A67D9" w:rsidRDefault="007A67D9"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Ieslēgšanas/ Izslēgšanas stāvokļiem</w:t>
      </w:r>
      <w:r>
        <w:rPr>
          <w:rFonts w:ascii="Times New Roman" w:eastAsia="Arial Unicode MS" w:hAnsi="Times New Roman" w:cs="Times New Roman"/>
          <w:color w:val="000000"/>
          <w:sz w:val="24"/>
          <w:szCs w:val="24"/>
          <w:lang w:eastAsia="zh-CN" w:bidi="hi-IN"/>
        </w:rPr>
        <w:t>;</w:t>
      </w:r>
    </w:p>
    <w:p w14:paraId="4B300409" w14:textId="47F2A32E" w:rsidR="007A67D9" w:rsidRPr="007A67D9" w:rsidRDefault="007A67D9"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Atteice</w:t>
      </w:r>
      <w:r>
        <w:rPr>
          <w:rFonts w:ascii="Times New Roman" w:eastAsia="Arial Unicode MS" w:hAnsi="Times New Roman" w:cs="Times New Roman"/>
          <w:color w:val="000000"/>
          <w:sz w:val="24"/>
          <w:szCs w:val="24"/>
          <w:lang w:eastAsia="zh-CN" w:bidi="hi-IN"/>
        </w:rPr>
        <w:t>;</w:t>
      </w:r>
    </w:p>
    <w:p w14:paraId="426B031D" w14:textId="5EF143EF" w:rsidR="007A67D9" w:rsidRPr="007A67D9" w:rsidRDefault="007A67D9"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Vispārējā trauksme</w:t>
      </w:r>
      <w:r>
        <w:rPr>
          <w:rFonts w:ascii="Times New Roman" w:eastAsia="Arial Unicode MS" w:hAnsi="Times New Roman" w:cs="Times New Roman"/>
          <w:color w:val="000000"/>
          <w:sz w:val="24"/>
          <w:szCs w:val="24"/>
          <w:lang w:eastAsia="zh-CN" w:bidi="hi-IN"/>
        </w:rPr>
        <w:t>.</w:t>
      </w:r>
    </w:p>
    <w:p w14:paraId="68C8106C" w14:textId="1938541F" w:rsidR="007A67D9" w:rsidRPr="007A67D9" w:rsidRDefault="007A67D9" w:rsidP="00506EC0">
      <w:pPr>
        <w:pStyle w:val="Sarakstarindkopa"/>
        <w:widowControl w:val="0"/>
        <w:numPr>
          <w:ilvl w:val="1"/>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b/>
          <w:bCs/>
          <w:sz w:val="24"/>
          <w:szCs w:val="24"/>
          <w:lang w:eastAsia="zh-CN" w:bidi="hi-IN"/>
        </w:rPr>
        <w:t>Trauksmes funkcija</w:t>
      </w:r>
      <w:r>
        <w:rPr>
          <w:rFonts w:ascii="Times New Roman" w:eastAsia="Arial Unicode MS" w:hAnsi="Times New Roman" w:cs="Times New Roman"/>
          <w:b/>
          <w:bCs/>
          <w:sz w:val="24"/>
          <w:szCs w:val="24"/>
          <w:lang w:eastAsia="zh-CN" w:bidi="hi-IN"/>
        </w:rPr>
        <w:t>:</w:t>
      </w:r>
    </w:p>
    <w:p w14:paraId="20FFF41E" w14:textId="08490D86" w:rsidR="007A67D9" w:rsidRPr="00E43245" w:rsidRDefault="007A67D9"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 xml:space="preserve">Izpildītājam jāņem </w:t>
      </w:r>
      <w:r w:rsidRPr="00E43245">
        <w:rPr>
          <w:rFonts w:ascii="Times New Roman" w:eastAsia="Arial Unicode MS" w:hAnsi="Times New Roman" w:cs="Times New Roman"/>
          <w:color w:val="000000"/>
          <w:sz w:val="24"/>
          <w:szCs w:val="24"/>
          <w:lang w:eastAsia="zh-CN" w:bidi="hi-IN"/>
        </w:rPr>
        <w:t>vērā sekojošas prasības:</w:t>
      </w:r>
    </w:p>
    <w:p w14:paraId="75987BD5" w14:textId="36ACAE80" w:rsidR="007A67D9" w:rsidRPr="007A67D9" w:rsidRDefault="007A67D9"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E43245">
        <w:rPr>
          <w:rFonts w:ascii="Times New Roman" w:eastAsia="Arial Unicode MS" w:hAnsi="Times New Roman" w:cs="Times New Roman"/>
          <w:color w:val="000000"/>
          <w:sz w:val="24"/>
          <w:szCs w:val="24"/>
          <w:lang w:eastAsia="zh-CN" w:bidi="hi-IN"/>
        </w:rPr>
        <w:t>Katrai trauksmei vienmēr jāaktivizē SMS</w:t>
      </w:r>
      <w:r w:rsidR="00F95DA5" w:rsidRPr="00E43245">
        <w:rPr>
          <w:rFonts w:ascii="Times New Roman" w:eastAsia="Arial Unicode MS" w:hAnsi="Times New Roman" w:cs="Times New Roman"/>
          <w:color w:val="000000"/>
          <w:sz w:val="24"/>
          <w:szCs w:val="24"/>
          <w:lang w:eastAsia="zh-CN" w:bidi="hi-IN"/>
        </w:rPr>
        <w:t xml:space="preserve"> izsūtīšana un zvans uz vismaz 5 telefona </w:t>
      </w:r>
      <w:r w:rsidR="00921CA3" w:rsidRPr="00E43245">
        <w:rPr>
          <w:rFonts w:ascii="Times New Roman" w:eastAsia="Arial Unicode MS" w:hAnsi="Times New Roman" w:cs="Times New Roman"/>
          <w:color w:val="000000"/>
          <w:sz w:val="24"/>
          <w:szCs w:val="24"/>
          <w:lang w:eastAsia="zh-CN" w:bidi="hi-IN"/>
        </w:rPr>
        <w:t>numuriem</w:t>
      </w:r>
      <w:r w:rsidRPr="00B5691F">
        <w:rPr>
          <w:rFonts w:ascii="Times New Roman" w:eastAsia="Arial Unicode MS" w:hAnsi="Times New Roman" w:cs="Times New Roman"/>
          <w:color w:val="000000"/>
          <w:sz w:val="24"/>
          <w:szCs w:val="24"/>
          <w:lang w:eastAsia="zh-CN" w:bidi="hi-IN"/>
        </w:rPr>
        <w:t xml:space="preserve"> un vizuālās ierīces</w:t>
      </w:r>
      <w:r>
        <w:rPr>
          <w:rFonts w:ascii="Times New Roman" w:eastAsia="Arial Unicode MS" w:hAnsi="Times New Roman" w:cs="Times New Roman"/>
          <w:color w:val="000000"/>
          <w:sz w:val="24"/>
          <w:szCs w:val="24"/>
          <w:lang w:eastAsia="zh-CN" w:bidi="hi-IN"/>
        </w:rPr>
        <w:t>;</w:t>
      </w:r>
    </w:p>
    <w:p w14:paraId="48674FE3" w14:textId="4C68ABEE" w:rsidR="007A67D9" w:rsidRPr="007A67D9" w:rsidRDefault="007A67D9"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Pašdiagnostikas ziņām, saistītām ar sistēmas katra komponenta nepareizu darbību, jāparādās uz operatora konsoles ekrāniem</w:t>
      </w:r>
      <w:r>
        <w:rPr>
          <w:rFonts w:ascii="Times New Roman" w:eastAsia="Arial Unicode MS" w:hAnsi="Times New Roman" w:cs="Times New Roman"/>
          <w:color w:val="000000"/>
          <w:sz w:val="24"/>
          <w:szCs w:val="24"/>
          <w:lang w:eastAsia="zh-CN" w:bidi="hi-IN"/>
        </w:rPr>
        <w:t>;</w:t>
      </w:r>
    </w:p>
    <w:p w14:paraId="6698AE76" w14:textId="4E6C5415" w:rsidR="007A67D9" w:rsidRPr="00344B55" w:rsidRDefault="007A67D9"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Trauksmju klātbūtnei trauksmju hronoloģiskajās video lapās jābūt izceltai, lietojot krāsu un gaismas signālus</w:t>
      </w:r>
      <w:r>
        <w:rPr>
          <w:rFonts w:ascii="Times New Roman" w:eastAsia="Arial Unicode MS" w:hAnsi="Times New Roman" w:cs="Times New Roman"/>
          <w:color w:val="000000"/>
          <w:sz w:val="24"/>
          <w:szCs w:val="24"/>
          <w:lang w:eastAsia="zh-CN" w:bidi="hi-IN"/>
        </w:rPr>
        <w:t>.</w:t>
      </w:r>
    </w:p>
    <w:p w14:paraId="2CE28E7C" w14:textId="639AE4A1" w:rsidR="00344B55" w:rsidRPr="00344B55" w:rsidRDefault="00344B55" w:rsidP="00506EC0">
      <w:pPr>
        <w:pStyle w:val="Sarakstarindkopa"/>
        <w:widowControl w:val="0"/>
        <w:numPr>
          <w:ilvl w:val="1"/>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b/>
          <w:bCs/>
          <w:sz w:val="24"/>
          <w:szCs w:val="24"/>
          <w:lang w:eastAsia="zh-CN" w:bidi="hi-IN"/>
        </w:rPr>
        <w:t>Automatizācijas sistēmas enerģijas pievade</w:t>
      </w:r>
      <w:r>
        <w:rPr>
          <w:rFonts w:ascii="Times New Roman" w:eastAsia="Arial Unicode MS" w:hAnsi="Times New Roman" w:cs="Times New Roman"/>
          <w:b/>
          <w:bCs/>
          <w:sz w:val="24"/>
          <w:szCs w:val="24"/>
          <w:lang w:eastAsia="zh-CN" w:bidi="hi-IN"/>
        </w:rPr>
        <w:t>:</w:t>
      </w:r>
    </w:p>
    <w:p w14:paraId="4841EA5A" w14:textId="24817730" w:rsidR="00344B55" w:rsidRPr="00344B55" w:rsidRDefault="00344B55"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Automatizācijas sistēmu enerģijas pievadei jābūt no UPS sistēmas, tādā veidā tās nav pakļautas nekādiem traucējumiem tīklā. Jebkurā gadījumā datu apstrādes ierīcēm jābūt aprīkotām ar atbilstošām sistēmām, kas saglabā iestatījumus un vērtības pat enerģijas zuduma gadījumā vismaz no 10 – 30 minūšu ilgā laika periodā</w:t>
      </w:r>
      <w:r>
        <w:rPr>
          <w:rFonts w:ascii="Times New Roman" w:eastAsia="Arial Unicode MS" w:hAnsi="Times New Roman" w:cs="Times New Roman"/>
          <w:color w:val="000000"/>
          <w:sz w:val="24"/>
          <w:szCs w:val="24"/>
          <w:lang w:eastAsia="zh-CN" w:bidi="hi-IN"/>
        </w:rPr>
        <w:t>.</w:t>
      </w:r>
    </w:p>
    <w:p w14:paraId="15C645AE" w14:textId="5878E894" w:rsidR="00344B55" w:rsidRPr="00344B55" w:rsidRDefault="00344B55" w:rsidP="00506EC0">
      <w:pPr>
        <w:pStyle w:val="Sarakstarindkopa"/>
        <w:widowControl w:val="0"/>
        <w:numPr>
          <w:ilvl w:val="1"/>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b/>
          <w:bCs/>
          <w:sz w:val="24"/>
          <w:szCs w:val="24"/>
          <w:lang w:eastAsia="zh-CN" w:bidi="hi-IN"/>
        </w:rPr>
        <w:t>Cilvēka - mehānisma mijiedarbība</w:t>
      </w:r>
      <w:r>
        <w:rPr>
          <w:rFonts w:ascii="Times New Roman" w:eastAsia="Arial Unicode MS" w:hAnsi="Times New Roman" w:cs="Times New Roman"/>
          <w:b/>
          <w:bCs/>
          <w:sz w:val="24"/>
          <w:szCs w:val="24"/>
          <w:lang w:eastAsia="zh-CN" w:bidi="hi-IN"/>
        </w:rPr>
        <w:t>:</w:t>
      </w:r>
    </w:p>
    <w:p w14:paraId="317F632A" w14:textId="5BC345C7" w:rsidR="00344B55" w:rsidRPr="00344B55" w:rsidRDefault="00344B55"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Izpildītājam jāveic ekspluatācijas laika risku analīze un saskaņā iespējamiem sistēmas, iekārtu un aprīkojumu avārijas riskiem, kā arī cilvēku iespējamiem riskiem apkalpojošā personāla veselībai un dzīvībai jānodrošina visas nepieciešamas rīcību instrukcijas (piemēram: „Rīcību instrukcija avārijas gadījumā”). Instrukcijām jābūt noformētam grafiski un jāatrodas ciešā tuvumā risku vietām. Instrukcijās izmantotiem apzīmējumiem jābūt saderīgām ar iekārtu un ierīču marķējumu</w:t>
      </w:r>
      <w:r>
        <w:rPr>
          <w:rFonts w:ascii="Times New Roman" w:eastAsia="Arial Unicode MS" w:hAnsi="Times New Roman" w:cs="Times New Roman"/>
          <w:color w:val="000000"/>
          <w:sz w:val="24"/>
          <w:szCs w:val="24"/>
          <w:lang w:eastAsia="zh-CN" w:bidi="hi-IN"/>
        </w:rPr>
        <w:t>;</w:t>
      </w:r>
    </w:p>
    <w:p w14:paraId="6316AD47" w14:textId="5BF33D99" w:rsidR="00344B55" w:rsidRPr="00344B55" w:rsidRDefault="00344B55"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Izpildītājam jānodrošina ekspluatācijas instrukcijas, kur jābūt pieejamai trauksmju vispārējai apkopojumu lapai</w:t>
      </w:r>
      <w:r>
        <w:rPr>
          <w:rFonts w:ascii="Times New Roman" w:eastAsia="Arial Unicode MS" w:hAnsi="Times New Roman" w:cs="Times New Roman"/>
          <w:color w:val="000000"/>
          <w:sz w:val="24"/>
          <w:szCs w:val="24"/>
          <w:lang w:eastAsia="zh-CN" w:bidi="hi-IN"/>
        </w:rPr>
        <w:t>.</w:t>
      </w:r>
    </w:p>
    <w:p w14:paraId="1D8EF79E" w14:textId="1889DD92" w:rsidR="00344B55" w:rsidRPr="00344B55" w:rsidRDefault="00344B55" w:rsidP="00506EC0">
      <w:pPr>
        <w:pStyle w:val="Sarakstarindkopa"/>
        <w:widowControl w:val="0"/>
        <w:numPr>
          <w:ilvl w:val="1"/>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b/>
          <w:bCs/>
          <w:sz w:val="24"/>
          <w:szCs w:val="24"/>
          <w:lang w:eastAsia="zh-CN" w:bidi="hi-IN"/>
        </w:rPr>
        <w:t>Pārbaudes Katlumājā</w:t>
      </w:r>
      <w:r>
        <w:rPr>
          <w:rFonts w:ascii="Times New Roman" w:eastAsia="Arial Unicode MS" w:hAnsi="Times New Roman" w:cs="Times New Roman"/>
          <w:b/>
          <w:bCs/>
          <w:sz w:val="24"/>
          <w:szCs w:val="24"/>
          <w:lang w:eastAsia="zh-CN" w:bidi="hi-IN"/>
        </w:rPr>
        <w:t>:</w:t>
      </w:r>
    </w:p>
    <w:p w14:paraId="7C05E9CD" w14:textId="0A8382D2" w:rsidR="00344B55" w:rsidRPr="00344B55" w:rsidRDefault="00344B55"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Pārbaudes Katlumājā jāveic ņemot vērā ierastos drošības standartus tās teritorijā, pamatojoties uz pārbaudes plānu un grafiku, ko apstiprina Pasūtītājs</w:t>
      </w:r>
      <w:r>
        <w:rPr>
          <w:rFonts w:ascii="Times New Roman" w:eastAsia="Arial Unicode MS" w:hAnsi="Times New Roman" w:cs="Times New Roman"/>
          <w:color w:val="000000"/>
          <w:sz w:val="24"/>
          <w:szCs w:val="24"/>
          <w:lang w:eastAsia="zh-CN" w:bidi="hi-IN"/>
        </w:rPr>
        <w:t>;</w:t>
      </w:r>
    </w:p>
    <w:p w14:paraId="723E5906" w14:textId="79241CF5" w:rsidR="00344B55" w:rsidRPr="00344B55" w:rsidRDefault="00344B55"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bCs/>
          <w:color w:val="000000"/>
          <w:sz w:val="24"/>
          <w:szCs w:val="24"/>
          <w:lang w:eastAsia="zh-CN" w:bidi="hi-IN"/>
        </w:rPr>
        <w:t>Aukstās pārbaudes</w:t>
      </w:r>
      <w:r w:rsidRPr="00B5691F">
        <w:rPr>
          <w:rFonts w:ascii="Times New Roman" w:eastAsia="Arial Unicode MS" w:hAnsi="Times New Roman" w:cs="Times New Roman"/>
          <w:color w:val="000000"/>
          <w:sz w:val="24"/>
          <w:szCs w:val="24"/>
          <w:lang w:eastAsia="zh-CN" w:bidi="hi-IN"/>
        </w:rPr>
        <w:t xml:space="preserve"> jāveic ietverot sekojošas darbības:</w:t>
      </w:r>
    </w:p>
    <w:p w14:paraId="7977E2E7" w14:textId="39BE184F" w:rsidR="00344B55" w:rsidRPr="00344B55" w:rsidRDefault="00344B55"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lastRenderedPageBreak/>
        <w:t>Visu savienojumu pārbaude, tajā skaitā starp vadības ķēdēm un ārējām sistēmām</w:t>
      </w:r>
      <w:r>
        <w:rPr>
          <w:rFonts w:ascii="Times New Roman" w:eastAsia="Arial Unicode MS" w:hAnsi="Times New Roman" w:cs="Times New Roman"/>
          <w:color w:val="000000"/>
          <w:sz w:val="24"/>
          <w:szCs w:val="24"/>
          <w:lang w:eastAsia="zh-CN" w:bidi="hi-IN"/>
        </w:rPr>
        <w:t>;</w:t>
      </w:r>
    </w:p>
    <w:p w14:paraId="4CB75F8C" w14:textId="53AB8085" w:rsidR="00344B55" w:rsidRPr="00344B55" w:rsidRDefault="00344B55"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Vispārējā kalibrēšana un pārbaude (</w:t>
      </w:r>
      <w:proofErr w:type="spellStart"/>
      <w:r w:rsidRPr="00B5691F">
        <w:rPr>
          <w:rFonts w:ascii="Times New Roman" w:eastAsia="Arial Unicode MS" w:hAnsi="Times New Roman" w:cs="Times New Roman"/>
          <w:color w:val="000000"/>
          <w:sz w:val="24"/>
          <w:szCs w:val="24"/>
          <w:lang w:eastAsia="zh-CN" w:bidi="hi-IN"/>
        </w:rPr>
        <w:t>servomotoru</w:t>
      </w:r>
      <w:proofErr w:type="spellEnd"/>
      <w:r w:rsidRPr="00B5691F">
        <w:rPr>
          <w:rFonts w:ascii="Times New Roman" w:eastAsia="Arial Unicode MS" w:hAnsi="Times New Roman" w:cs="Times New Roman"/>
          <w:color w:val="000000"/>
          <w:sz w:val="24"/>
          <w:szCs w:val="24"/>
          <w:lang w:eastAsia="zh-CN" w:bidi="hi-IN"/>
        </w:rPr>
        <w:t xml:space="preserve"> rotācijas virziens, raidītāju darbības virziens, vadības Katlumājas darbības virziens, monitoru pārbaude, drošības vārsta pozīcijas, kurā enerģijas pārveidotāji tiks ieslēgti parastas kļūdas gadījumā, pārbaude utt.)</w:t>
      </w:r>
      <w:r>
        <w:rPr>
          <w:rFonts w:ascii="Times New Roman" w:eastAsia="Arial Unicode MS" w:hAnsi="Times New Roman" w:cs="Times New Roman"/>
          <w:color w:val="000000"/>
          <w:sz w:val="24"/>
          <w:szCs w:val="24"/>
          <w:lang w:eastAsia="zh-CN" w:bidi="hi-IN"/>
        </w:rPr>
        <w:t>;</w:t>
      </w:r>
    </w:p>
    <w:p w14:paraId="756E4FA5" w14:textId="7D6B72E0" w:rsidR="00344B55" w:rsidRPr="00344B55" w:rsidRDefault="00344B55"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Programmatūras pārbaude (vadība, aizsardzības un uzraudzības funkcijas)</w:t>
      </w:r>
      <w:r>
        <w:rPr>
          <w:rFonts w:ascii="Times New Roman" w:eastAsia="Arial Unicode MS" w:hAnsi="Times New Roman" w:cs="Times New Roman"/>
          <w:color w:val="000000"/>
          <w:sz w:val="24"/>
          <w:szCs w:val="24"/>
          <w:lang w:eastAsia="zh-CN" w:bidi="hi-IN"/>
        </w:rPr>
        <w:t>;</w:t>
      </w:r>
    </w:p>
    <w:p w14:paraId="1E22EF5E" w14:textId="0E3781EE" w:rsidR="00344B55" w:rsidRPr="00344B55" w:rsidRDefault="00344B55" w:rsidP="00506EC0">
      <w:pPr>
        <w:pStyle w:val="Sarakstarindkopa"/>
        <w:widowControl w:val="0"/>
        <w:numPr>
          <w:ilvl w:val="2"/>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bCs/>
          <w:color w:val="000000"/>
          <w:sz w:val="24"/>
          <w:szCs w:val="24"/>
          <w:lang w:eastAsia="zh-CN" w:bidi="hi-IN"/>
        </w:rPr>
        <w:t>Veiktspējas pārbaudes</w:t>
      </w:r>
      <w:r>
        <w:rPr>
          <w:rFonts w:ascii="Times New Roman" w:eastAsia="Arial Unicode MS" w:hAnsi="Times New Roman" w:cs="Times New Roman"/>
          <w:bCs/>
          <w:color w:val="000000"/>
          <w:sz w:val="24"/>
          <w:szCs w:val="24"/>
          <w:lang w:eastAsia="zh-CN" w:bidi="hi-IN"/>
        </w:rPr>
        <w:t>:</w:t>
      </w:r>
    </w:p>
    <w:p w14:paraId="0280473B" w14:textId="431A8EEA" w:rsidR="00344B55" w:rsidRPr="00344B55" w:rsidRDefault="00344B55"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 xml:space="preserve">Pēc </w:t>
      </w:r>
      <w:proofErr w:type="spellStart"/>
      <w:r w:rsidRPr="00B5691F">
        <w:rPr>
          <w:rFonts w:ascii="Times New Roman" w:eastAsia="Arial Unicode MS" w:hAnsi="Times New Roman" w:cs="Times New Roman"/>
          <w:color w:val="000000"/>
          <w:sz w:val="24"/>
          <w:szCs w:val="24"/>
          <w:lang w:eastAsia="zh-CN" w:bidi="hi-IN"/>
        </w:rPr>
        <w:t>katliekārtas</w:t>
      </w:r>
      <w:proofErr w:type="spellEnd"/>
      <w:r w:rsidRPr="00B5691F">
        <w:rPr>
          <w:rFonts w:ascii="Times New Roman" w:eastAsia="Arial Unicode MS" w:hAnsi="Times New Roman" w:cs="Times New Roman"/>
          <w:color w:val="000000"/>
          <w:sz w:val="24"/>
          <w:szCs w:val="24"/>
          <w:lang w:eastAsia="zh-CN" w:bidi="hi-IN"/>
        </w:rPr>
        <w:t xml:space="preserve"> iedarbināšanas jāveic 72h gala pārbaude, kurā jāparāda </w:t>
      </w:r>
      <w:proofErr w:type="spellStart"/>
      <w:r w:rsidRPr="00B5691F">
        <w:rPr>
          <w:rFonts w:ascii="Times New Roman" w:eastAsia="Arial Unicode MS" w:hAnsi="Times New Roman" w:cs="Times New Roman"/>
          <w:color w:val="000000"/>
          <w:sz w:val="24"/>
          <w:szCs w:val="24"/>
          <w:lang w:eastAsia="zh-CN" w:bidi="hi-IN"/>
        </w:rPr>
        <w:t>katliekārtas</w:t>
      </w:r>
      <w:proofErr w:type="spellEnd"/>
      <w:r w:rsidRPr="00B5691F">
        <w:rPr>
          <w:rFonts w:ascii="Times New Roman" w:eastAsia="Arial Unicode MS" w:hAnsi="Times New Roman" w:cs="Times New Roman"/>
          <w:color w:val="000000"/>
          <w:sz w:val="24"/>
          <w:szCs w:val="24"/>
          <w:lang w:eastAsia="zh-CN" w:bidi="hi-IN"/>
        </w:rPr>
        <w:t xml:space="preserve"> pilnīgi automātiska darbība pie minimālās un nominālās slodzes</w:t>
      </w:r>
      <w:r w:rsidR="000715A2">
        <w:rPr>
          <w:rFonts w:ascii="Times New Roman" w:eastAsia="Arial Unicode MS" w:hAnsi="Times New Roman" w:cs="Times New Roman"/>
          <w:color w:val="000000"/>
          <w:sz w:val="24"/>
          <w:szCs w:val="24"/>
          <w:lang w:eastAsia="zh-CN" w:bidi="hi-IN"/>
        </w:rPr>
        <w:t xml:space="preserve">, </w:t>
      </w:r>
      <w:r w:rsidR="000715A2" w:rsidRPr="008E7C2B">
        <w:rPr>
          <w:rFonts w:ascii="Times New Roman" w:eastAsia="Arial Unicode MS" w:hAnsi="Times New Roman" w:cs="Times New Roman"/>
          <w:sz w:val="24"/>
          <w:szCs w:val="24"/>
          <w:lang w:eastAsia="zh-CN" w:bidi="hi-IN"/>
        </w:rPr>
        <w:t>nominālajā slodzē ne mazāk kā 48 h pēc kārtas</w:t>
      </w:r>
      <w:r>
        <w:rPr>
          <w:rFonts w:ascii="Times New Roman" w:eastAsia="Arial Unicode MS" w:hAnsi="Times New Roman" w:cs="Times New Roman"/>
          <w:color w:val="000000"/>
          <w:sz w:val="24"/>
          <w:szCs w:val="24"/>
          <w:lang w:eastAsia="zh-CN" w:bidi="hi-IN"/>
        </w:rPr>
        <w:t>;</w:t>
      </w:r>
    </w:p>
    <w:p w14:paraId="169C12C9" w14:textId="7C062B0C" w:rsidR="00344B55" w:rsidRPr="00344B55" w:rsidRDefault="00344B55" w:rsidP="00506EC0">
      <w:pPr>
        <w:pStyle w:val="Sarakstarindkopa"/>
        <w:widowControl w:val="0"/>
        <w:numPr>
          <w:ilvl w:val="3"/>
          <w:numId w:val="7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B5691F">
        <w:rPr>
          <w:rFonts w:ascii="Times New Roman" w:eastAsia="Arial Unicode MS" w:hAnsi="Times New Roman" w:cs="Times New Roman"/>
          <w:color w:val="000000"/>
          <w:sz w:val="24"/>
          <w:szCs w:val="24"/>
          <w:lang w:eastAsia="zh-CN" w:bidi="hi-IN"/>
        </w:rPr>
        <w:t>Veiktspējas pārbaude izpildāma pie nosacījuma, ja tiek nodrošināts atbilstošs siltumenerģijas patēriņš (nodrošina Pasūtītājs)</w:t>
      </w:r>
      <w:r w:rsidR="00640FBF">
        <w:rPr>
          <w:rFonts w:ascii="Times New Roman" w:eastAsia="Arial Unicode MS" w:hAnsi="Times New Roman" w:cs="Times New Roman"/>
          <w:color w:val="000000"/>
          <w:sz w:val="24"/>
          <w:szCs w:val="24"/>
          <w:lang w:eastAsia="zh-CN" w:bidi="hi-IN"/>
        </w:rPr>
        <w:t>.</w:t>
      </w:r>
    </w:p>
    <w:p w14:paraId="06457962" w14:textId="19CAE029" w:rsidR="00DA2A94" w:rsidRDefault="00DA2A94">
      <w:pPr>
        <w:rPr>
          <w:rFonts w:ascii="Times New Roman" w:hAnsi="Times New Roman" w:cs="Times New Roman"/>
          <w:b/>
          <w:sz w:val="24"/>
          <w:szCs w:val="24"/>
        </w:rPr>
      </w:pPr>
      <w:bookmarkStart w:id="1" w:name="_Toc355246709"/>
      <w:bookmarkStart w:id="2" w:name="_Toc355246710"/>
      <w:bookmarkStart w:id="3" w:name="_Toc355246712"/>
      <w:bookmarkStart w:id="4" w:name="_Toc355246714"/>
      <w:bookmarkStart w:id="5" w:name="_Toc355246717"/>
      <w:bookmarkStart w:id="6" w:name="_Toc355246718"/>
      <w:bookmarkStart w:id="7" w:name="_Toc355246719"/>
      <w:bookmarkStart w:id="8" w:name="_Toc355246721"/>
      <w:bookmarkStart w:id="9" w:name="_Toc355246723"/>
      <w:bookmarkStart w:id="10" w:name="_Toc355246724"/>
      <w:bookmarkStart w:id="11" w:name="_Toc355246725"/>
      <w:bookmarkStart w:id="12" w:name="_Toc355246726"/>
      <w:bookmarkStart w:id="13" w:name="_Toc355246729"/>
      <w:bookmarkStart w:id="14" w:name="_Toc355246731"/>
      <w:bookmarkEnd w:id="1"/>
      <w:bookmarkEnd w:id="2"/>
      <w:bookmarkEnd w:id="3"/>
      <w:bookmarkEnd w:id="4"/>
      <w:bookmarkEnd w:id="5"/>
      <w:bookmarkEnd w:id="6"/>
      <w:bookmarkEnd w:id="7"/>
      <w:bookmarkEnd w:id="8"/>
      <w:bookmarkEnd w:id="9"/>
      <w:bookmarkEnd w:id="10"/>
      <w:bookmarkEnd w:id="11"/>
      <w:bookmarkEnd w:id="12"/>
      <w:bookmarkEnd w:id="13"/>
      <w:bookmarkEnd w:id="14"/>
    </w:p>
    <w:sectPr w:rsidR="00DA2A94" w:rsidSect="000A6DC4">
      <w:pgSz w:w="11906" w:h="16838"/>
      <w:pgMar w:top="709" w:right="1133"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EFF" w:usb1="F9DFFFFF" w:usb2="0000007F" w:usb3="00000000" w:csb0="003F01FF" w:csb1="00000000"/>
  </w:font>
  <w:font w:name="Cambria">
    <w:panose1 w:val="02040503050406030204"/>
    <w:charset w:val="BA"/>
    <w:family w:val="roman"/>
    <w:pitch w:val="variable"/>
    <w:sig w:usb0="E00006FF" w:usb1="420024FF" w:usb2="02000000" w:usb3="00000000" w:csb0="0000019F" w:csb1="00000000"/>
  </w:font>
  <w:font w:name="Liberation Sans">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267F"/>
    <w:multiLevelType w:val="multilevel"/>
    <w:tmpl w:val="348C4AF8"/>
    <w:lvl w:ilvl="0">
      <w:start w:val="1"/>
      <w:numFmt w:val="decimal"/>
      <w:lvlText w:val="%1"/>
      <w:lvlJc w:val="left"/>
      <w:pPr>
        <w:ind w:left="360" w:hanging="360"/>
      </w:pPr>
      <w:rPr>
        <w:b/>
      </w:rPr>
    </w:lvl>
    <w:lvl w:ilvl="1">
      <w:start w:val="1"/>
      <w:numFmt w:val="decimal"/>
      <w:lvlText w:val="%2"/>
      <w:lvlJc w:val="left"/>
      <w:pPr>
        <w:ind w:left="720" w:hanging="360"/>
      </w:pPr>
      <w:rPr>
        <w:b w:val="0"/>
        <w:sz w:val="22"/>
      </w:rPr>
    </w:lvl>
    <w:lvl w:ilvl="2">
      <w:start w:val="1"/>
      <w:numFmt w:val="decimal"/>
      <w:lvlText w:val="%3"/>
      <w:lvlJc w:val="left"/>
      <w:pPr>
        <w:ind w:left="1080" w:hanging="720"/>
      </w:pPr>
      <w:rPr>
        <w:b w:val="0"/>
        <w:sz w:val="20"/>
        <w:szCs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20A685E"/>
    <w:multiLevelType w:val="multilevel"/>
    <w:tmpl w:val="5F36ED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45314F5"/>
    <w:multiLevelType w:val="multilevel"/>
    <w:tmpl w:val="586A743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3" w15:restartNumberingAfterBreak="0">
    <w:nsid w:val="06E35D75"/>
    <w:multiLevelType w:val="multilevel"/>
    <w:tmpl w:val="49F01516"/>
    <w:lvl w:ilvl="0">
      <w:start w:val="1"/>
      <w:numFmt w:val="lowerLetter"/>
      <w:lvlText w:val="%1"/>
      <w:lvlJc w:val="left"/>
      <w:pPr>
        <w:ind w:left="72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4" w15:restartNumberingAfterBreak="0">
    <w:nsid w:val="08DE70A6"/>
    <w:multiLevelType w:val="multilevel"/>
    <w:tmpl w:val="D9E013A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5" w15:restartNumberingAfterBreak="0">
    <w:nsid w:val="0CC75A75"/>
    <w:multiLevelType w:val="multilevel"/>
    <w:tmpl w:val="E990E24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814CA9"/>
    <w:multiLevelType w:val="multilevel"/>
    <w:tmpl w:val="7436B5A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E102403"/>
    <w:multiLevelType w:val="multilevel"/>
    <w:tmpl w:val="8D6A9612"/>
    <w:lvl w:ilvl="0">
      <w:start w:val="1"/>
      <w:numFmt w:val="bullet"/>
      <w:lvlText w:val=""/>
      <w:lvlJc w:val="left"/>
      <w:pPr>
        <w:ind w:left="720" w:hanging="360"/>
      </w:pPr>
      <w:rPr>
        <w:rFonts w:ascii="Symbol" w:hAnsi="Symbol" w:cs="Symbol" w:hint="default"/>
      </w:rPr>
    </w:lvl>
    <w:lvl w:ilvl="1">
      <w:start w:val="1"/>
      <w:numFmt w:val="lowerLetter"/>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8" w15:restartNumberingAfterBreak="0">
    <w:nsid w:val="0F446827"/>
    <w:multiLevelType w:val="multilevel"/>
    <w:tmpl w:val="F98E745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9" w15:restartNumberingAfterBreak="0">
    <w:nsid w:val="0F68372E"/>
    <w:multiLevelType w:val="multilevel"/>
    <w:tmpl w:val="41723912"/>
    <w:lvl w:ilvl="0">
      <w:start w:val="1"/>
      <w:numFmt w:val="decimal"/>
      <w:lvlText w:val="%1."/>
      <w:lvlJc w:val="left"/>
      <w:pPr>
        <w:ind w:left="360" w:hanging="360"/>
      </w:pPr>
      <w:rPr>
        <w:b/>
      </w:rPr>
    </w:lvl>
    <w:lvl w:ilvl="1">
      <w:start w:val="1"/>
      <w:numFmt w:val="decimal"/>
      <w:lvlText w:val="%1.%2."/>
      <w:lvlJc w:val="left"/>
      <w:pPr>
        <w:ind w:left="720" w:hanging="360"/>
      </w:pPr>
      <w:rPr>
        <w:b w:val="0"/>
        <w:sz w:val="22"/>
      </w:rPr>
    </w:lvl>
    <w:lvl w:ilvl="2">
      <w:start w:val="1"/>
      <w:numFmt w:val="decimal"/>
      <w:lvlText w:val="%1.%2.%3."/>
      <w:lvlJc w:val="left"/>
      <w:pPr>
        <w:ind w:left="720" w:hanging="720"/>
      </w:pPr>
      <w:rPr>
        <w:b w:val="0"/>
        <w:sz w:val="20"/>
        <w:szCs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2DE02E2"/>
    <w:multiLevelType w:val="multilevel"/>
    <w:tmpl w:val="72E098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40D5C45"/>
    <w:multiLevelType w:val="multilevel"/>
    <w:tmpl w:val="1F30D1D8"/>
    <w:lvl w:ilvl="0">
      <w:start w:val="1"/>
      <w:numFmt w:val="lowerLetter"/>
      <w:lvlText w:val="%1)"/>
      <w:lvlJc w:val="left"/>
      <w:pPr>
        <w:ind w:left="72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12" w15:restartNumberingAfterBreak="0">
    <w:nsid w:val="17944A10"/>
    <w:multiLevelType w:val="multilevel"/>
    <w:tmpl w:val="047C50D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13" w15:restartNumberingAfterBreak="0">
    <w:nsid w:val="17EB4F37"/>
    <w:multiLevelType w:val="multilevel"/>
    <w:tmpl w:val="5164D804"/>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4" w15:restartNumberingAfterBreak="0">
    <w:nsid w:val="18DF681F"/>
    <w:multiLevelType w:val="multilevel"/>
    <w:tmpl w:val="3746F744"/>
    <w:lvl w:ilvl="0">
      <w:start w:val="1"/>
      <w:numFmt w:val="bullet"/>
      <w:lvlText w:val=""/>
      <w:lvlJc w:val="left"/>
      <w:pPr>
        <w:ind w:left="1364" w:hanging="360"/>
      </w:pPr>
      <w:rPr>
        <w:rFonts w:ascii="Symbol" w:hAnsi="Symbol" w:hint="default"/>
      </w:rPr>
    </w:lvl>
    <w:lvl w:ilvl="1">
      <w:start w:val="1"/>
      <w:numFmt w:val="bullet"/>
      <w:lvlText w:val="o"/>
      <w:lvlJc w:val="left"/>
      <w:pPr>
        <w:ind w:left="2084" w:hanging="360"/>
      </w:pPr>
      <w:rPr>
        <w:rFonts w:ascii="Courier New" w:hAnsi="Courier New" w:cs="Courier New" w:hint="default"/>
      </w:rPr>
    </w:lvl>
    <w:lvl w:ilvl="2">
      <w:start w:val="1"/>
      <w:numFmt w:val="bullet"/>
      <w:lvlText w:val=""/>
      <w:lvlJc w:val="left"/>
      <w:pPr>
        <w:ind w:left="2804" w:hanging="360"/>
      </w:pPr>
      <w:rPr>
        <w:rFonts w:ascii="Wingdings" w:hAnsi="Wingdings" w:cs="Wingdings" w:hint="default"/>
      </w:rPr>
    </w:lvl>
    <w:lvl w:ilvl="3">
      <w:start w:val="1"/>
      <w:numFmt w:val="bullet"/>
      <w:lvlText w:val=""/>
      <w:lvlJc w:val="left"/>
      <w:pPr>
        <w:ind w:left="3524" w:hanging="360"/>
      </w:pPr>
      <w:rPr>
        <w:rFonts w:ascii="Symbol" w:hAnsi="Symbol" w:cs="Symbol" w:hint="default"/>
      </w:rPr>
    </w:lvl>
    <w:lvl w:ilvl="4">
      <w:start w:val="1"/>
      <w:numFmt w:val="bullet"/>
      <w:lvlText w:val="o"/>
      <w:lvlJc w:val="left"/>
      <w:pPr>
        <w:ind w:left="4244" w:hanging="360"/>
      </w:pPr>
      <w:rPr>
        <w:rFonts w:ascii="Courier New" w:hAnsi="Courier New" w:cs="Courier New" w:hint="default"/>
      </w:rPr>
    </w:lvl>
    <w:lvl w:ilvl="5">
      <w:start w:val="1"/>
      <w:numFmt w:val="bullet"/>
      <w:lvlText w:val=""/>
      <w:lvlJc w:val="left"/>
      <w:pPr>
        <w:ind w:left="4964" w:hanging="360"/>
      </w:pPr>
      <w:rPr>
        <w:rFonts w:ascii="Wingdings" w:hAnsi="Wingdings" w:cs="Wingdings" w:hint="default"/>
      </w:rPr>
    </w:lvl>
    <w:lvl w:ilvl="6">
      <w:start w:val="1"/>
      <w:numFmt w:val="bullet"/>
      <w:lvlText w:val=""/>
      <w:lvlJc w:val="left"/>
      <w:pPr>
        <w:ind w:left="5684" w:hanging="360"/>
      </w:pPr>
      <w:rPr>
        <w:rFonts w:ascii="Symbol" w:hAnsi="Symbol" w:cs="Symbol" w:hint="default"/>
      </w:rPr>
    </w:lvl>
    <w:lvl w:ilvl="7">
      <w:start w:val="1"/>
      <w:numFmt w:val="bullet"/>
      <w:lvlText w:val="o"/>
      <w:lvlJc w:val="left"/>
      <w:pPr>
        <w:ind w:left="6404" w:hanging="360"/>
      </w:pPr>
      <w:rPr>
        <w:rFonts w:ascii="Courier New" w:hAnsi="Courier New" w:cs="Courier New" w:hint="default"/>
      </w:rPr>
    </w:lvl>
    <w:lvl w:ilvl="8">
      <w:start w:val="1"/>
      <w:numFmt w:val="bullet"/>
      <w:lvlText w:val=""/>
      <w:lvlJc w:val="left"/>
      <w:pPr>
        <w:ind w:left="7124" w:hanging="360"/>
      </w:pPr>
      <w:rPr>
        <w:rFonts w:ascii="Wingdings" w:hAnsi="Wingdings" w:cs="Wingdings" w:hint="default"/>
      </w:rPr>
    </w:lvl>
  </w:abstractNum>
  <w:abstractNum w:abstractNumId="15" w15:restartNumberingAfterBreak="0">
    <w:nsid w:val="19435A1C"/>
    <w:multiLevelType w:val="multilevel"/>
    <w:tmpl w:val="52D408D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16" w15:restartNumberingAfterBreak="0">
    <w:nsid w:val="1B000C2D"/>
    <w:multiLevelType w:val="multilevel"/>
    <w:tmpl w:val="9050EA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005409"/>
    <w:multiLevelType w:val="multilevel"/>
    <w:tmpl w:val="6AA4B7D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18" w15:restartNumberingAfterBreak="0">
    <w:nsid w:val="200F155D"/>
    <w:multiLevelType w:val="multilevel"/>
    <w:tmpl w:val="99700DA8"/>
    <w:lvl w:ilvl="0">
      <w:start w:val="1"/>
      <w:numFmt w:val="lowerLetter"/>
      <w:lvlText w:val="%1)"/>
      <w:lvlJc w:val="left"/>
      <w:pPr>
        <w:ind w:left="72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19" w15:restartNumberingAfterBreak="0">
    <w:nsid w:val="221538DD"/>
    <w:multiLevelType w:val="multilevel"/>
    <w:tmpl w:val="879AB138"/>
    <w:lvl w:ilvl="0">
      <w:start w:val="1"/>
      <w:numFmt w:val="decimal"/>
      <w:lvlText w:val="%1)"/>
      <w:lvlJc w:val="left"/>
      <w:pPr>
        <w:ind w:left="720" w:hanging="360"/>
      </w:pPr>
      <w:rPr>
        <w:b w:val="0"/>
        <w:sz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70D5480"/>
    <w:multiLevelType w:val="multilevel"/>
    <w:tmpl w:val="FF9EEEF8"/>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1" w15:restartNumberingAfterBreak="0">
    <w:nsid w:val="28406513"/>
    <w:multiLevelType w:val="multilevel"/>
    <w:tmpl w:val="A216942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22" w15:restartNumberingAfterBreak="0">
    <w:nsid w:val="28602B4A"/>
    <w:multiLevelType w:val="multilevel"/>
    <w:tmpl w:val="C3147396"/>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23" w15:restartNumberingAfterBreak="0">
    <w:nsid w:val="28A44979"/>
    <w:multiLevelType w:val="multilevel"/>
    <w:tmpl w:val="C2D4F1A6"/>
    <w:lvl w:ilvl="0">
      <w:start w:val="1"/>
      <w:numFmt w:val="lowerLetter"/>
      <w:lvlText w:val="%1)"/>
      <w:lvlJc w:val="left"/>
      <w:pPr>
        <w:ind w:left="72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24" w15:restartNumberingAfterBreak="0">
    <w:nsid w:val="28EC25FC"/>
    <w:multiLevelType w:val="multilevel"/>
    <w:tmpl w:val="DF6CE61C"/>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2A95591A"/>
    <w:multiLevelType w:val="multilevel"/>
    <w:tmpl w:val="1A940A1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26" w15:restartNumberingAfterBreak="0">
    <w:nsid w:val="2B353D19"/>
    <w:multiLevelType w:val="multilevel"/>
    <w:tmpl w:val="5942D5A8"/>
    <w:lvl w:ilvl="0">
      <w:start w:val="44"/>
      <w:numFmt w:val="decimal"/>
      <w:lvlText w:val="%1."/>
      <w:lvlJc w:val="left"/>
      <w:pPr>
        <w:ind w:left="435" w:hanging="435"/>
      </w:pPr>
    </w:lvl>
    <w:lvl w:ilvl="1">
      <w:start w:val="2"/>
      <w:numFmt w:val="decimal"/>
      <w:lvlText w:val="%1.%2."/>
      <w:lvlJc w:val="left"/>
      <w:pPr>
        <w:ind w:left="435" w:hanging="435"/>
      </w:pPr>
      <w:rPr>
        <w:b/>
      </w:rPr>
    </w:lvl>
    <w:lvl w:ilvl="2">
      <w:start w:val="1"/>
      <w:numFmt w:val="decimal"/>
      <w:lvlText w:val="%1.%2.%3."/>
      <w:lvlJc w:val="left"/>
      <w:pPr>
        <w:ind w:left="720" w:hanging="720"/>
      </w:pPr>
    </w:lvl>
    <w:lvl w:ilvl="3">
      <w:start w:val="1"/>
      <w:numFmt w:val="lowerLetter"/>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04B7664"/>
    <w:multiLevelType w:val="multilevel"/>
    <w:tmpl w:val="416E6592"/>
    <w:lvl w:ilvl="0">
      <w:start w:val="1"/>
      <w:numFmt w:val="bullet"/>
      <w:lvlText w:val="o"/>
      <w:lvlJc w:val="left"/>
      <w:pPr>
        <w:ind w:left="1070" w:hanging="360"/>
      </w:pPr>
      <w:rPr>
        <w:rFonts w:ascii="Courier New" w:hAnsi="Courier New" w:cs="Courier New"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28" w15:restartNumberingAfterBreak="0">
    <w:nsid w:val="32536610"/>
    <w:multiLevelType w:val="multilevel"/>
    <w:tmpl w:val="99B689FC"/>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9" w15:restartNumberingAfterBreak="0">
    <w:nsid w:val="32B04CEE"/>
    <w:multiLevelType w:val="multilevel"/>
    <w:tmpl w:val="290615B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30" w15:restartNumberingAfterBreak="0">
    <w:nsid w:val="376C7395"/>
    <w:multiLevelType w:val="multilevel"/>
    <w:tmpl w:val="DD2ED34E"/>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398146CB"/>
    <w:multiLevelType w:val="multilevel"/>
    <w:tmpl w:val="2A9E795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32" w15:restartNumberingAfterBreak="0">
    <w:nsid w:val="3D423B6A"/>
    <w:multiLevelType w:val="multilevel"/>
    <w:tmpl w:val="36165C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F72390D"/>
    <w:multiLevelType w:val="hybridMultilevel"/>
    <w:tmpl w:val="ECE25752"/>
    <w:lvl w:ilvl="0" w:tplc="04260001">
      <w:start w:val="1"/>
      <w:numFmt w:val="bullet"/>
      <w:lvlText w:val=""/>
      <w:lvlJc w:val="left"/>
      <w:pPr>
        <w:ind w:left="1501" w:hanging="360"/>
      </w:pPr>
      <w:rPr>
        <w:rFonts w:ascii="Symbol" w:hAnsi="Symbol" w:hint="default"/>
      </w:rPr>
    </w:lvl>
    <w:lvl w:ilvl="1" w:tplc="04260003" w:tentative="1">
      <w:start w:val="1"/>
      <w:numFmt w:val="bullet"/>
      <w:lvlText w:val="o"/>
      <w:lvlJc w:val="left"/>
      <w:pPr>
        <w:ind w:left="2221" w:hanging="360"/>
      </w:pPr>
      <w:rPr>
        <w:rFonts w:ascii="Courier New" w:hAnsi="Courier New" w:cs="Courier New" w:hint="default"/>
      </w:rPr>
    </w:lvl>
    <w:lvl w:ilvl="2" w:tplc="04260005" w:tentative="1">
      <w:start w:val="1"/>
      <w:numFmt w:val="bullet"/>
      <w:lvlText w:val=""/>
      <w:lvlJc w:val="left"/>
      <w:pPr>
        <w:ind w:left="2941" w:hanging="360"/>
      </w:pPr>
      <w:rPr>
        <w:rFonts w:ascii="Wingdings" w:hAnsi="Wingdings" w:hint="default"/>
      </w:rPr>
    </w:lvl>
    <w:lvl w:ilvl="3" w:tplc="04260001" w:tentative="1">
      <w:start w:val="1"/>
      <w:numFmt w:val="bullet"/>
      <w:lvlText w:val=""/>
      <w:lvlJc w:val="left"/>
      <w:pPr>
        <w:ind w:left="3661" w:hanging="360"/>
      </w:pPr>
      <w:rPr>
        <w:rFonts w:ascii="Symbol" w:hAnsi="Symbol" w:hint="default"/>
      </w:rPr>
    </w:lvl>
    <w:lvl w:ilvl="4" w:tplc="04260003" w:tentative="1">
      <w:start w:val="1"/>
      <w:numFmt w:val="bullet"/>
      <w:lvlText w:val="o"/>
      <w:lvlJc w:val="left"/>
      <w:pPr>
        <w:ind w:left="4381" w:hanging="360"/>
      </w:pPr>
      <w:rPr>
        <w:rFonts w:ascii="Courier New" w:hAnsi="Courier New" w:cs="Courier New" w:hint="default"/>
      </w:rPr>
    </w:lvl>
    <w:lvl w:ilvl="5" w:tplc="04260005" w:tentative="1">
      <w:start w:val="1"/>
      <w:numFmt w:val="bullet"/>
      <w:lvlText w:val=""/>
      <w:lvlJc w:val="left"/>
      <w:pPr>
        <w:ind w:left="5101" w:hanging="360"/>
      </w:pPr>
      <w:rPr>
        <w:rFonts w:ascii="Wingdings" w:hAnsi="Wingdings" w:hint="default"/>
      </w:rPr>
    </w:lvl>
    <w:lvl w:ilvl="6" w:tplc="04260001" w:tentative="1">
      <w:start w:val="1"/>
      <w:numFmt w:val="bullet"/>
      <w:lvlText w:val=""/>
      <w:lvlJc w:val="left"/>
      <w:pPr>
        <w:ind w:left="5821" w:hanging="360"/>
      </w:pPr>
      <w:rPr>
        <w:rFonts w:ascii="Symbol" w:hAnsi="Symbol" w:hint="default"/>
      </w:rPr>
    </w:lvl>
    <w:lvl w:ilvl="7" w:tplc="04260003" w:tentative="1">
      <w:start w:val="1"/>
      <w:numFmt w:val="bullet"/>
      <w:lvlText w:val="o"/>
      <w:lvlJc w:val="left"/>
      <w:pPr>
        <w:ind w:left="6541" w:hanging="360"/>
      </w:pPr>
      <w:rPr>
        <w:rFonts w:ascii="Courier New" w:hAnsi="Courier New" w:cs="Courier New" w:hint="default"/>
      </w:rPr>
    </w:lvl>
    <w:lvl w:ilvl="8" w:tplc="04260005" w:tentative="1">
      <w:start w:val="1"/>
      <w:numFmt w:val="bullet"/>
      <w:lvlText w:val=""/>
      <w:lvlJc w:val="left"/>
      <w:pPr>
        <w:ind w:left="7261" w:hanging="360"/>
      </w:pPr>
      <w:rPr>
        <w:rFonts w:ascii="Wingdings" w:hAnsi="Wingdings" w:hint="default"/>
      </w:rPr>
    </w:lvl>
  </w:abstractNum>
  <w:abstractNum w:abstractNumId="34" w15:restartNumberingAfterBreak="0">
    <w:nsid w:val="3FBF4D07"/>
    <w:multiLevelType w:val="multilevel"/>
    <w:tmpl w:val="B440940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35" w15:restartNumberingAfterBreak="0">
    <w:nsid w:val="3FC64CFD"/>
    <w:multiLevelType w:val="multilevel"/>
    <w:tmpl w:val="99027A4E"/>
    <w:lvl w:ilvl="0">
      <w:start w:val="6"/>
      <w:numFmt w:val="decimal"/>
      <w:lvlText w:val="%1."/>
      <w:lvlJc w:val="left"/>
      <w:pPr>
        <w:ind w:left="1020" w:hanging="1020"/>
      </w:pPr>
      <w:rPr>
        <w:rFonts w:hint="default"/>
      </w:rPr>
    </w:lvl>
    <w:lvl w:ilvl="1">
      <w:start w:val="17"/>
      <w:numFmt w:val="decimal"/>
      <w:lvlText w:val="%1.%2."/>
      <w:lvlJc w:val="left"/>
      <w:pPr>
        <w:ind w:left="1578" w:hanging="1020"/>
      </w:pPr>
      <w:rPr>
        <w:rFonts w:hint="default"/>
      </w:rPr>
    </w:lvl>
    <w:lvl w:ilvl="2">
      <w:start w:val="2"/>
      <w:numFmt w:val="decimal"/>
      <w:lvlText w:val="%1.%2.%3."/>
      <w:lvlJc w:val="left"/>
      <w:pPr>
        <w:ind w:left="2136" w:hanging="1020"/>
      </w:pPr>
      <w:rPr>
        <w:rFonts w:hint="default"/>
      </w:rPr>
    </w:lvl>
    <w:lvl w:ilvl="3">
      <w:start w:val="4"/>
      <w:numFmt w:val="decimal"/>
      <w:lvlText w:val="%1.%2.%3.%4."/>
      <w:lvlJc w:val="left"/>
      <w:pPr>
        <w:ind w:left="2694" w:hanging="1020"/>
      </w:pPr>
      <w:rPr>
        <w:rFonts w:hint="default"/>
      </w:rPr>
    </w:lvl>
    <w:lvl w:ilvl="4">
      <w:start w:val="3"/>
      <w:numFmt w:val="decimal"/>
      <w:lvlText w:val="%1.%2.%3.%4.%5."/>
      <w:lvlJc w:val="left"/>
      <w:pPr>
        <w:ind w:left="3312" w:hanging="1080"/>
      </w:pPr>
      <w:rPr>
        <w:rFonts w:hint="default"/>
      </w:rPr>
    </w:lvl>
    <w:lvl w:ilvl="5">
      <w:start w:val="1"/>
      <w:numFmt w:val="decimal"/>
      <w:lvlText w:val="%1.%2.%3.%4.%5.%6."/>
      <w:lvlJc w:val="left"/>
      <w:pPr>
        <w:ind w:left="3870" w:hanging="1080"/>
      </w:pPr>
      <w:rPr>
        <w:rFonts w:hint="default"/>
      </w:rPr>
    </w:lvl>
    <w:lvl w:ilvl="6">
      <w:start w:val="1"/>
      <w:numFmt w:val="decimal"/>
      <w:lvlText w:val="%1.%2.%3.%4.%5.%6.%7."/>
      <w:lvlJc w:val="left"/>
      <w:pPr>
        <w:ind w:left="4788" w:hanging="1440"/>
      </w:pPr>
      <w:rPr>
        <w:rFonts w:hint="default"/>
      </w:rPr>
    </w:lvl>
    <w:lvl w:ilvl="7">
      <w:start w:val="1"/>
      <w:numFmt w:val="decimal"/>
      <w:lvlText w:val="%1.%2.%3.%4.%5.%6.%7.%8."/>
      <w:lvlJc w:val="left"/>
      <w:pPr>
        <w:ind w:left="5346" w:hanging="1440"/>
      </w:pPr>
      <w:rPr>
        <w:rFonts w:hint="default"/>
      </w:rPr>
    </w:lvl>
    <w:lvl w:ilvl="8">
      <w:start w:val="1"/>
      <w:numFmt w:val="decimal"/>
      <w:lvlText w:val="%1.%2.%3.%4.%5.%6.%7.%8.%9."/>
      <w:lvlJc w:val="left"/>
      <w:pPr>
        <w:ind w:left="6264" w:hanging="1800"/>
      </w:pPr>
      <w:rPr>
        <w:rFonts w:hint="default"/>
      </w:rPr>
    </w:lvl>
  </w:abstractNum>
  <w:abstractNum w:abstractNumId="36" w15:restartNumberingAfterBreak="0">
    <w:nsid w:val="421C6D10"/>
    <w:multiLevelType w:val="multilevel"/>
    <w:tmpl w:val="9D6229B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37" w15:restartNumberingAfterBreak="0">
    <w:nsid w:val="43AE3DD6"/>
    <w:multiLevelType w:val="multilevel"/>
    <w:tmpl w:val="FB9C238E"/>
    <w:lvl w:ilvl="0">
      <w:start w:val="1"/>
      <w:numFmt w:val="lowerLetter"/>
      <w:lvlText w:val="%1."/>
      <w:lvlJc w:val="left"/>
      <w:pPr>
        <w:tabs>
          <w:tab w:val="num" w:pos="1080"/>
        </w:tabs>
        <w:ind w:left="1080" w:hanging="360"/>
      </w:pPr>
      <w:rPr>
        <w:b w:val="0"/>
        <w:sz w:val="22"/>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8" w15:restartNumberingAfterBreak="0">
    <w:nsid w:val="49323C10"/>
    <w:multiLevelType w:val="multilevel"/>
    <w:tmpl w:val="F366140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49F573B7"/>
    <w:multiLevelType w:val="multilevel"/>
    <w:tmpl w:val="E8C69F8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40" w15:restartNumberingAfterBreak="0">
    <w:nsid w:val="4BDA228E"/>
    <w:multiLevelType w:val="multilevel"/>
    <w:tmpl w:val="90F6C81E"/>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4F261E3E"/>
    <w:multiLevelType w:val="multilevel"/>
    <w:tmpl w:val="0E065E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F455910"/>
    <w:multiLevelType w:val="multilevel"/>
    <w:tmpl w:val="16AAFE22"/>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43" w15:restartNumberingAfterBreak="0">
    <w:nsid w:val="50353B2A"/>
    <w:multiLevelType w:val="multilevel"/>
    <w:tmpl w:val="DEC007A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44" w15:restartNumberingAfterBreak="0">
    <w:nsid w:val="51432EEB"/>
    <w:multiLevelType w:val="multilevel"/>
    <w:tmpl w:val="63540B9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45" w15:restartNumberingAfterBreak="0">
    <w:nsid w:val="534B19B0"/>
    <w:multiLevelType w:val="multilevel"/>
    <w:tmpl w:val="7BFE3616"/>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46" w15:restartNumberingAfterBreak="0">
    <w:nsid w:val="539D665A"/>
    <w:multiLevelType w:val="multilevel"/>
    <w:tmpl w:val="A1443C2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7" w15:restartNumberingAfterBreak="0">
    <w:nsid w:val="555F5C08"/>
    <w:multiLevelType w:val="multilevel"/>
    <w:tmpl w:val="0DC46DC4"/>
    <w:lvl w:ilvl="0">
      <w:start w:val="2"/>
      <w:numFmt w:val="decimal"/>
      <w:lvlText w:val="%1."/>
      <w:lvlJc w:val="left"/>
      <w:pPr>
        <w:ind w:left="420" w:hanging="420"/>
      </w:pPr>
      <w:rPr>
        <w:b/>
      </w:r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56EB4387"/>
    <w:multiLevelType w:val="multilevel"/>
    <w:tmpl w:val="B3D0B74A"/>
    <w:lvl w:ilvl="0">
      <w:start w:val="6"/>
      <w:numFmt w:val="decimal"/>
      <w:lvlText w:val="%1."/>
      <w:lvlJc w:val="left"/>
      <w:pPr>
        <w:ind w:left="1020" w:hanging="1020"/>
      </w:pPr>
      <w:rPr>
        <w:rFonts w:hint="default"/>
      </w:rPr>
    </w:lvl>
    <w:lvl w:ilvl="1">
      <w:start w:val="7"/>
      <w:numFmt w:val="decimal"/>
      <w:lvlText w:val="%1.%2."/>
      <w:lvlJc w:val="left"/>
      <w:pPr>
        <w:ind w:left="1692" w:hanging="1020"/>
      </w:pPr>
      <w:rPr>
        <w:rFonts w:hint="default"/>
      </w:rPr>
    </w:lvl>
    <w:lvl w:ilvl="2">
      <w:start w:val="10"/>
      <w:numFmt w:val="decimal"/>
      <w:lvlText w:val="%1.%2.%3."/>
      <w:lvlJc w:val="left"/>
      <w:pPr>
        <w:ind w:left="2364" w:hanging="1020"/>
      </w:pPr>
      <w:rPr>
        <w:rFonts w:hint="default"/>
      </w:rPr>
    </w:lvl>
    <w:lvl w:ilvl="3">
      <w:start w:val="2"/>
      <w:numFmt w:val="decimal"/>
      <w:lvlText w:val="%1.%2.%3.%4."/>
      <w:lvlJc w:val="left"/>
      <w:pPr>
        <w:ind w:left="3036" w:hanging="10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7176" w:hanging="1800"/>
      </w:pPr>
      <w:rPr>
        <w:rFonts w:hint="default"/>
      </w:rPr>
    </w:lvl>
  </w:abstractNum>
  <w:abstractNum w:abstractNumId="49" w15:restartNumberingAfterBreak="0">
    <w:nsid w:val="57011653"/>
    <w:multiLevelType w:val="multilevel"/>
    <w:tmpl w:val="ED28CDCE"/>
    <w:lvl w:ilvl="0">
      <w:start w:val="1"/>
      <w:numFmt w:val="decimal"/>
      <w:lvlText w:val="%1."/>
      <w:lvlJc w:val="left"/>
      <w:pPr>
        <w:ind w:left="360" w:hanging="360"/>
      </w:pPr>
      <w:rPr>
        <w:rFonts w:hint="default"/>
        <w:b/>
      </w:rPr>
    </w:lvl>
    <w:lvl w:ilvl="1">
      <w:start w:val="1"/>
      <w:numFmt w:val="decimal"/>
      <w:lvlText w:val="%1.%2."/>
      <w:lvlJc w:val="left"/>
      <w:pPr>
        <w:ind w:left="716"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8B275B8"/>
    <w:multiLevelType w:val="multilevel"/>
    <w:tmpl w:val="BD04DEFE"/>
    <w:lvl w:ilvl="0">
      <w:start w:val="6"/>
      <w:numFmt w:val="decimal"/>
      <w:lvlText w:val="%1."/>
      <w:lvlJc w:val="left"/>
      <w:pPr>
        <w:ind w:left="960" w:hanging="960"/>
      </w:pPr>
      <w:rPr>
        <w:rFonts w:hint="default"/>
      </w:rPr>
    </w:lvl>
    <w:lvl w:ilvl="1">
      <w:start w:val="17"/>
      <w:numFmt w:val="decimal"/>
      <w:lvlText w:val="%1.%2."/>
      <w:lvlJc w:val="left"/>
      <w:pPr>
        <w:ind w:left="1536" w:hanging="960"/>
      </w:pPr>
      <w:rPr>
        <w:rFonts w:hint="default"/>
      </w:rPr>
    </w:lvl>
    <w:lvl w:ilvl="2">
      <w:start w:val="10"/>
      <w:numFmt w:val="decimal"/>
      <w:lvlText w:val="%1.%2.%3."/>
      <w:lvlJc w:val="left"/>
      <w:pPr>
        <w:ind w:left="2112" w:hanging="960"/>
      </w:pPr>
      <w:rPr>
        <w:rFonts w:hint="default"/>
      </w:rPr>
    </w:lvl>
    <w:lvl w:ilvl="3">
      <w:start w:val="1"/>
      <w:numFmt w:val="decimal"/>
      <w:lvlText w:val="%1.%2.%3.%4."/>
      <w:lvlJc w:val="left"/>
      <w:pPr>
        <w:ind w:left="2688" w:hanging="96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51" w15:restartNumberingAfterBreak="0">
    <w:nsid w:val="5BD016B7"/>
    <w:multiLevelType w:val="multilevel"/>
    <w:tmpl w:val="521EB4D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52" w15:restartNumberingAfterBreak="0">
    <w:nsid w:val="5E245564"/>
    <w:multiLevelType w:val="multilevel"/>
    <w:tmpl w:val="2948FA44"/>
    <w:lvl w:ilvl="0">
      <w:start w:val="34"/>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EDB4C12"/>
    <w:multiLevelType w:val="multilevel"/>
    <w:tmpl w:val="26A8850C"/>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54" w15:restartNumberingAfterBreak="0">
    <w:nsid w:val="5EEC4305"/>
    <w:multiLevelType w:val="multilevel"/>
    <w:tmpl w:val="9CF83B96"/>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55" w15:restartNumberingAfterBreak="0">
    <w:nsid w:val="619433C7"/>
    <w:multiLevelType w:val="multilevel"/>
    <w:tmpl w:val="316C52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64B42012"/>
    <w:multiLevelType w:val="multilevel"/>
    <w:tmpl w:val="1B3AD4AE"/>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57" w15:restartNumberingAfterBreak="0">
    <w:nsid w:val="65996424"/>
    <w:multiLevelType w:val="multilevel"/>
    <w:tmpl w:val="E6167EA2"/>
    <w:lvl w:ilvl="0">
      <w:start w:val="1"/>
      <w:numFmt w:val="lowerLetter"/>
      <w:lvlText w:val="%1)"/>
      <w:lvlJc w:val="left"/>
      <w:pPr>
        <w:ind w:left="720" w:hanging="360"/>
      </w:p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58" w15:restartNumberingAfterBreak="0">
    <w:nsid w:val="66C73761"/>
    <w:multiLevelType w:val="multilevel"/>
    <w:tmpl w:val="91EED3D0"/>
    <w:lvl w:ilvl="0">
      <w:start w:val="46"/>
      <w:numFmt w:val="decimal"/>
      <w:lvlText w:val="%1."/>
      <w:lvlJc w:val="left"/>
      <w:pPr>
        <w:ind w:left="480" w:hanging="480"/>
      </w:p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lowerLetter"/>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66FA5291"/>
    <w:multiLevelType w:val="multilevel"/>
    <w:tmpl w:val="82AA5402"/>
    <w:lvl w:ilvl="0">
      <w:start w:val="10"/>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4264"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0" w15:restartNumberingAfterBreak="0">
    <w:nsid w:val="67380DF1"/>
    <w:multiLevelType w:val="hybridMultilevel"/>
    <w:tmpl w:val="047EA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7F86350"/>
    <w:multiLevelType w:val="multilevel"/>
    <w:tmpl w:val="892244F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15:restartNumberingAfterBreak="0">
    <w:nsid w:val="68B35961"/>
    <w:multiLevelType w:val="multilevel"/>
    <w:tmpl w:val="5712E6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63" w15:restartNumberingAfterBreak="0">
    <w:nsid w:val="68D1732B"/>
    <w:multiLevelType w:val="multilevel"/>
    <w:tmpl w:val="284C66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64" w15:restartNumberingAfterBreak="0">
    <w:nsid w:val="6B7409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D0E70A5"/>
    <w:multiLevelType w:val="multilevel"/>
    <w:tmpl w:val="6438477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6" w15:restartNumberingAfterBreak="0">
    <w:nsid w:val="6D540BA7"/>
    <w:multiLevelType w:val="multilevel"/>
    <w:tmpl w:val="8A125CC4"/>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7" w15:restartNumberingAfterBreak="0">
    <w:nsid w:val="6FE27C48"/>
    <w:multiLevelType w:val="multilevel"/>
    <w:tmpl w:val="6554B1C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15:restartNumberingAfterBreak="0">
    <w:nsid w:val="719244F2"/>
    <w:multiLevelType w:val="multilevel"/>
    <w:tmpl w:val="5CBAE79C"/>
    <w:lvl w:ilvl="0">
      <w:start w:val="1"/>
      <w:numFmt w:val="lowerLetter"/>
      <w:lvlText w:val="%1)"/>
      <w:lvlJc w:val="left"/>
      <w:pPr>
        <w:ind w:left="72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69" w15:restartNumberingAfterBreak="0">
    <w:nsid w:val="73FA0AEA"/>
    <w:multiLevelType w:val="multilevel"/>
    <w:tmpl w:val="D4600632"/>
    <w:lvl w:ilvl="0">
      <w:start w:val="1"/>
      <w:numFmt w:val="bullet"/>
      <w:lvlText w:val="o"/>
      <w:lvlJc w:val="left"/>
      <w:pPr>
        <w:ind w:left="2160" w:hanging="360"/>
      </w:pPr>
      <w:rPr>
        <w:rFonts w:ascii="Courier New" w:hAnsi="Courier New" w:cs="Courier New"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70" w15:restartNumberingAfterBreak="0">
    <w:nsid w:val="752B38E9"/>
    <w:multiLevelType w:val="multilevel"/>
    <w:tmpl w:val="207458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15:restartNumberingAfterBreak="0">
    <w:nsid w:val="76E4478C"/>
    <w:multiLevelType w:val="multilevel"/>
    <w:tmpl w:val="F36ACDA2"/>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2" w15:restartNumberingAfterBreak="0">
    <w:nsid w:val="78547F21"/>
    <w:multiLevelType w:val="multilevel"/>
    <w:tmpl w:val="E272D55C"/>
    <w:lvl w:ilvl="0">
      <w:start w:val="1"/>
      <w:numFmt w:val="lowerLetter"/>
      <w:lvlText w:val="%1)"/>
      <w:lvlJc w:val="left"/>
      <w:pPr>
        <w:ind w:left="72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73" w15:restartNumberingAfterBreak="0">
    <w:nsid w:val="78E06F1C"/>
    <w:multiLevelType w:val="multilevel"/>
    <w:tmpl w:val="C71AD0A6"/>
    <w:lvl w:ilvl="0">
      <w:start w:val="1"/>
      <w:numFmt w:val="decimal"/>
      <w:lvlText w:val="%1)"/>
      <w:lvlJc w:val="left"/>
      <w:pPr>
        <w:ind w:left="720" w:hanging="360"/>
      </w:pPr>
    </w:lvl>
    <w:lvl w:ilvl="1">
      <w:start w:val="1"/>
      <w:numFmt w:val="decimal"/>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74" w15:restartNumberingAfterBreak="0">
    <w:nsid w:val="7C9B2515"/>
    <w:multiLevelType w:val="hybridMultilevel"/>
    <w:tmpl w:val="AC4C93A4"/>
    <w:lvl w:ilvl="0" w:tplc="FF388DAE">
      <w:start w:val="1"/>
      <w:numFmt w:val="bullet"/>
      <w:lvlText w:val=""/>
      <w:lvlJc w:val="left"/>
      <w:pPr>
        <w:ind w:left="720" w:hanging="360"/>
      </w:pPr>
      <w:rPr>
        <w:rFonts w:ascii="Symbol" w:hAnsi="Symbol" w:hint="default"/>
      </w:rPr>
    </w:lvl>
    <w:lvl w:ilvl="1" w:tplc="FF388DAE">
      <w:start w:val="1"/>
      <w:numFmt w:val="bullet"/>
      <w:lvlText w:val=""/>
      <w:lvlJc w:val="left"/>
      <w:pPr>
        <w:ind w:left="1440"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5" w15:restartNumberingAfterBreak="0">
    <w:nsid w:val="7CF80C8E"/>
    <w:multiLevelType w:val="multilevel"/>
    <w:tmpl w:val="9C70E44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76" w15:restartNumberingAfterBreak="0">
    <w:nsid w:val="7EA2648E"/>
    <w:multiLevelType w:val="multilevel"/>
    <w:tmpl w:val="B818F5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77" w15:restartNumberingAfterBreak="0">
    <w:nsid w:val="7F1814CF"/>
    <w:multiLevelType w:val="multilevel"/>
    <w:tmpl w:val="088A126C"/>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72494026">
    <w:abstractNumId w:val="60"/>
  </w:num>
  <w:num w:numId="2" w16cid:durableId="1960144330">
    <w:abstractNumId w:val="41"/>
  </w:num>
  <w:num w:numId="3" w16cid:durableId="1023870221">
    <w:abstractNumId w:val="64"/>
  </w:num>
  <w:num w:numId="4" w16cid:durableId="1142622263">
    <w:abstractNumId w:val="74"/>
  </w:num>
  <w:num w:numId="5" w16cid:durableId="1863738053">
    <w:abstractNumId w:val="47"/>
  </w:num>
  <w:num w:numId="6" w16cid:durableId="754743626">
    <w:abstractNumId w:val="38"/>
  </w:num>
  <w:num w:numId="7" w16cid:durableId="611666881">
    <w:abstractNumId w:val="46"/>
  </w:num>
  <w:num w:numId="8" w16cid:durableId="1023942259">
    <w:abstractNumId w:val="20"/>
  </w:num>
  <w:num w:numId="9" w16cid:durableId="7126">
    <w:abstractNumId w:val="28"/>
  </w:num>
  <w:num w:numId="10" w16cid:durableId="1572692376">
    <w:abstractNumId w:val="13"/>
  </w:num>
  <w:num w:numId="11" w16cid:durableId="1262761876">
    <w:abstractNumId w:val="55"/>
  </w:num>
  <w:num w:numId="12" w16cid:durableId="767625973">
    <w:abstractNumId w:val="77"/>
  </w:num>
  <w:num w:numId="13" w16cid:durableId="1133711666">
    <w:abstractNumId w:val="5"/>
  </w:num>
  <w:num w:numId="14" w16cid:durableId="1181167152">
    <w:abstractNumId w:val="37"/>
  </w:num>
  <w:num w:numId="15" w16cid:durableId="525482365">
    <w:abstractNumId w:val="30"/>
  </w:num>
  <w:num w:numId="16" w16cid:durableId="256528140">
    <w:abstractNumId w:val="66"/>
  </w:num>
  <w:num w:numId="17" w16cid:durableId="250969336">
    <w:abstractNumId w:val="16"/>
  </w:num>
  <w:num w:numId="18" w16cid:durableId="196629048">
    <w:abstractNumId w:val="61"/>
  </w:num>
  <w:num w:numId="19" w16cid:durableId="1015500352">
    <w:abstractNumId w:val="52"/>
  </w:num>
  <w:num w:numId="20" w16cid:durableId="155266611">
    <w:abstractNumId w:val="58"/>
  </w:num>
  <w:num w:numId="21" w16cid:durableId="1578133366">
    <w:abstractNumId w:val="26"/>
  </w:num>
  <w:num w:numId="22" w16cid:durableId="633872221">
    <w:abstractNumId w:val="9"/>
  </w:num>
  <w:num w:numId="23" w16cid:durableId="1301499657">
    <w:abstractNumId w:val="75"/>
  </w:num>
  <w:num w:numId="24" w16cid:durableId="1856992755">
    <w:abstractNumId w:val="43"/>
  </w:num>
  <w:num w:numId="25" w16cid:durableId="1915360384">
    <w:abstractNumId w:val="8"/>
  </w:num>
  <w:num w:numId="26" w16cid:durableId="2137523119">
    <w:abstractNumId w:val="7"/>
  </w:num>
  <w:num w:numId="27" w16cid:durableId="1261530394">
    <w:abstractNumId w:val="44"/>
  </w:num>
  <w:num w:numId="28" w16cid:durableId="303507353">
    <w:abstractNumId w:val="72"/>
  </w:num>
  <w:num w:numId="29" w16cid:durableId="1204977548">
    <w:abstractNumId w:val="45"/>
  </w:num>
  <w:num w:numId="30" w16cid:durableId="2144544452">
    <w:abstractNumId w:val="22"/>
  </w:num>
  <w:num w:numId="31" w16cid:durableId="1555655911">
    <w:abstractNumId w:val="51"/>
  </w:num>
  <w:num w:numId="32" w16cid:durableId="1342468564">
    <w:abstractNumId w:val="76"/>
  </w:num>
  <w:num w:numId="33" w16cid:durableId="743994796">
    <w:abstractNumId w:val="53"/>
  </w:num>
  <w:num w:numId="34" w16cid:durableId="1566256403">
    <w:abstractNumId w:val="39"/>
  </w:num>
  <w:num w:numId="35" w16cid:durableId="1220944582">
    <w:abstractNumId w:val="42"/>
  </w:num>
  <w:num w:numId="36" w16cid:durableId="428165354">
    <w:abstractNumId w:val="4"/>
  </w:num>
  <w:num w:numId="37" w16cid:durableId="1342929922">
    <w:abstractNumId w:val="56"/>
  </w:num>
  <w:num w:numId="38" w16cid:durableId="1772241651">
    <w:abstractNumId w:val="54"/>
  </w:num>
  <w:num w:numId="39" w16cid:durableId="1029910724">
    <w:abstractNumId w:val="24"/>
  </w:num>
  <w:num w:numId="40" w16cid:durableId="614094009">
    <w:abstractNumId w:val="31"/>
  </w:num>
  <w:num w:numId="41" w16cid:durableId="920601272">
    <w:abstractNumId w:val="67"/>
  </w:num>
  <w:num w:numId="42" w16cid:durableId="744839393">
    <w:abstractNumId w:val="21"/>
  </w:num>
  <w:num w:numId="43" w16cid:durableId="1868983778">
    <w:abstractNumId w:val="15"/>
  </w:num>
  <w:num w:numId="44" w16cid:durableId="482699486">
    <w:abstractNumId w:val="2"/>
  </w:num>
  <w:num w:numId="45" w16cid:durableId="341860240">
    <w:abstractNumId w:val="25"/>
  </w:num>
  <w:num w:numId="46" w16cid:durableId="1910191251">
    <w:abstractNumId w:val="62"/>
  </w:num>
  <w:num w:numId="47" w16cid:durableId="1753698769">
    <w:abstractNumId w:val="3"/>
  </w:num>
  <w:num w:numId="48" w16cid:durableId="1798523180">
    <w:abstractNumId w:val="14"/>
  </w:num>
  <w:num w:numId="49" w16cid:durableId="1657101992">
    <w:abstractNumId w:val="71"/>
  </w:num>
  <w:num w:numId="50" w16cid:durableId="1814636696">
    <w:abstractNumId w:val="19"/>
  </w:num>
  <w:num w:numId="51" w16cid:durableId="401412937">
    <w:abstractNumId w:val="18"/>
  </w:num>
  <w:num w:numId="52" w16cid:durableId="1781341569">
    <w:abstractNumId w:val="23"/>
  </w:num>
  <w:num w:numId="53" w16cid:durableId="1092360178">
    <w:abstractNumId w:val="6"/>
  </w:num>
  <w:num w:numId="54" w16cid:durableId="1487480424">
    <w:abstractNumId w:val="57"/>
  </w:num>
  <w:num w:numId="55" w16cid:durableId="1908026795">
    <w:abstractNumId w:val="32"/>
  </w:num>
  <w:num w:numId="56" w16cid:durableId="530604890">
    <w:abstractNumId w:val="11"/>
  </w:num>
  <w:num w:numId="57" w16cid:durableId="717630487">
    <w:abstractNumId w:val="68"/>
  </w:num>
  <w:num w:numId="58" w16cid:durableId="313224565">
    <w:abstractNumId w:val="0"/>
  </w:num>
  <w:num w:numId="59" w16cid:durableId="1842430751">
    <w:abstractNumId w:val="34"/>
  </w:num>
  <w:num w:numId="60" w16cid:durableId="738167">
    <w:abstractNumId w:val="63"/>
  </w:num>
  <w:num w:numId="61" w16cid:durableId="1271627220">
    <w:abstractNumId w:val="36"/>
  </w:num>
  <w:num w:numId="62" w16cid:durableId="449055867">
    <w:abstractNumId w:val="17"/>
  </w:num>
  <w:num w:numId="63" w16cid:durableId="86270415">
    <w:abstractNumId w:val="12"/>
  </w:num>
  <w:num w:numId="64" w16cid:durableId="1172993404">
    <w:abstractNumId w:val="40"/>
  </w:num>
  <w:num w:numId="65" w16cid:durableId="1129280849">
    <w:abstractNumId w:val="65"/>
  </w:num>
  <w:num w:numId="66" w16cid:durableId="1908801798">
    <w:abstractNumId w:val="29"/>
  </w:num>
  <w:num w:numId="67" w16cid:durableId="356273311">
    <w:abstractNumId w:val="73"/>
  </w:num>
  <w:num w:numId="68" w16cid:durableId="963736976">
    <w:abstractNumId w:val="1"/>
  </w:num>
  <w:num w:numId="69" w16cid:durableId="1613901203">
    <w:abstractNumId w:val="10"/>
  </w:num>
  <w:num w:numId="70" w16cid:durableId="639768276">
    <w:abstractNumId w:val="70"/>
  </w:num>
  <w:num w:numId="71" w16cid:durableId="1767967325">
    <w:abstractNumId w:val="27"/>
  </w:num>
  <w:num w:numId="72" w16cid:durableId="32652804">
    <w:abstractNumId w:val="69"/>
  </w:num>
  <w:num w:numId="73" w16cid:durableId="401172737">
    <w:abstractNumId w:val="59"/>
  </w:num>
  <w:num w:numId="74" w16cid:durableId="1625500338">
    <w:abstractNumId w:val="49"/>
  </w:num>
  <w:num w:numId="75" w16cid:durableId="2027292188">
    <w:abstractNumId w:val="50"/>
  </w:num>
  <w:num w:numId="76" w16cid:durableId="2137483794">
    <w:abstractNumId w:val="48"/>
  </w:num>
  <w:num w:numId="77" w16cid:durableId="42366349">
    <w:abstractNumId w:val="35"/>
  </w:num>
  <w:num w:numId="78" w16cid:durableId="1200167128">
    <w:abstractNumId w:val="3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FA"/>
    <w:rsid w:val="00001A4F"/>
    <w:rsid w:val="00007C15"/>
    <w:rsid w:val="00010980"/>
    <w:rsid w:val="0001578D"/>
    <w:rsid w:val="000178FB"/>
    <w:rsid w:val="00023DD3"/>
    <w:rsid w:val="00035739"/>
    <w:rsid w:val="00044EB6"/>
    <w:rsid w:val="000450D5"/>
    <w:rsid w:val="0004670C"/>
    <w:rsid w:val="00056805"/>
    <w:rsid w:val="00056F91"/>
    <w:rsid w:val="0005727E"/>
    <w:rsid w:val="0006166F"/>
    <w:rsid w:val="00067F49"/>
    <w:rsid w:val="0007043F"/>
    <w:rsid w:val="000715A2"/>
    <w:rsid w:val="00082289"/>
    <w:rsid w:val="000830F9"/>
    <w:rsid w:val="00083E50"/>
    <w:rsid w:val="00085201"/>
    <w:rsid w:val="00090297"/>
    <w:rsid w:val="000931BB"/>
    <w:rsid w:val="000A69BA"/>
    <w:rsid w:val="000A6DC4"/>
    <w:rsid w:val="000B5D21"/>
    <w:rsid w:val="000C54B5"/>
    <w:rsid w:val="000D543E"/>
    <w:rsid w:val="000E016E"/>
    <w:rsid w:val="000F1593"/>
    <w:rsid w:val="000F179A"/>
    <w:rsid w:val="000F3ACE"/>
    <w:rsid w:val="00112780"/>
    <w:rsid w:val="00114EB1"/>
    <w:rsid w:val="00115289"/>
    <w:rsid w:val="00115CD1"/>
    <w:rsid w:val="00125441"/>
    <w:rsid w:val="00127989"/>
    <w:rsid w:val="001545ED"/>
    <w:rsid w:val="00156540"/>
    <w:rsid w:val="0017026E"/>
    <w:rsid w:val="001760D3"/>
    <w:rsid w:val="00176175"/>
    <w:rsid w:val="001813F1"/>
    <w:rsid w:val="00181EDD"/>
    <w:rsid w:val="00183A46"/>
    <w:rsid w:val="001865BE"/>
    <w:rsid w:val="0018679A"/>
    <w:rsid w:val="00187731"/>
    <w:rsid w:val="0018796A"/>
    <w:rsid w:val="00195579"/>
    <w:rsid w:val="00196D7E"/>
    <w:rsid w:val="001A51E8"/>
    <w:rsid w:val="001B2176"/>
    <w:rsid w:val="001B4E72"/>
    <w:rsid w:val="001B5E7F"/>
    <w:rsid w:val="001D064B"/>
    <w:rsid w:val="001D24B2"/>
    <w:rsid w:val="001D7C87"/>
    <w:rsid w:val="001E3620"/>
    <w:rsid w:val="001F485E"/>
    <w:rsid w:val="00200379"/>
    <w:rsid w:val="002120BF"/>
    <w:rsid w:val="00215877"/>
    <w:rsid w:val="002168FC"/>
    <w:rsid w:val="002177E9"/>
    <w:rsid w:val="00227B94"/>
    <w:rsid w:val="00231031"/>
    <w:rsid w:val="002311F3"/>
    <w:rsid w:val="00234D65"/>
    <w:rsid w:val="00252F12"/>
    <w:rsid w:val="0025539A"/>
    <w:rsid w:val="00256A26"/>
    <w:rsid w:val="00262DAC"/>
    <w:rsid w:val="00264F16"/>
    <w:rsid w:val="00270BCC"/>
    <w:rsid w:val="0027111A"/>
    <w:rsid w:val="0027246A"/>
    <w:rsid w:val="00273645"/>
    <w:rsid w:val="002770FC"/>
    <w:rsid w:val="0027770F"/>
    <w:rsid w:val="00283283"/>
    <w:rsid w:val="00286DE6"/>
    <w:rsid w:val="002949CE"/>
    <w:rsid w:val="00296F3C"/>
    <w:rsid w:val="002A14A6"/>
    <w:rsid w:val="002B1DD5"/>
    <w:rsid w:val="002B1F36"/>
    <w:rsid w:val="002C7822"/>
    <w:rsid w:val="002D3EA9"/>
    <w:rsid w:val="002D44ED"/>
    <w:rsid w:val="002E30F2"/>
    <w:rsid w:val="002E547F"/>
    <w:rsid w:val="002F7DEB"/>
    <w:rsid w:val="002F7E43"/>
    <w:rsid w:val="0031057E"/>
    <w:rsid w:val="00314649"/>
    <w:rsid w:val="00316009"/>
    <w:rsid w:val="0032180F"/>
    <w:rsid w:val="00322BB1"/>
    <w:rsid w:val="0032730A"/>
    <w:rsid w:val="00334417"/>
    <w:rsid w:val="00334C5A"/>
    <w:rsid w:val="00335686"/>
    <w:rsid w:val="00341BA3"/>
    <w:rsid w:val="00341BBE"/>
    <w:rsid w:val="00344B55"/>
    <w:rsid w:val="00373784"/>
    <w:rsid w:val="00383231"/>
    <w:rsid w:val="00384611"/>
    <w:rsid w:val="00387432"/>
    <w:rsid w:val="00391A84"/>
    <w:rsid w:val="003970EB"/>
    <w:rsid w:val="003A50B1"/>
    <w:rsid w:val="003A5C65"/>
    <w:rsid w:val="003B34D5"/>
    <w:rsid w:val="003C213E"/>
    <w:rsid w:val="003C7F7B"/>
    <w:rsid w:val="003D70B4"/>
    <w:rsid w:val="003D7797"/>
    <w:rsid w:val="003E66BF"/>
    <w:rsid w:val="003F0F23"/>
    <w:rsid w:val="003F2364"/>
    <w:rsid w:val="00400E66"/>
    <w:rsid w:val="00406772"/>
    <w:rsid w:val="00407304"/>
    <w:rsid w:val="00417DD9"/>
    <w:rsid w:val="004201DF"/>
    <w:rsid w:val="0042348C"/>
    <w:rsid w:val="004264B6"/>
    <w:rsid w:val="00427D58"/>
    <w:rsid w:val="00434D7D"/>
    <w:rsid w:val="004424D3"/>
    <w:rsid w:val="00443F11"/>
    <w:rsid w:val="00453085"/>
    <w:rsid w:val="00462A1C"/>
    <w:rsid w:val="00464573"/>
    <w:rsid w:val="00464B11"/>
    <w:rsid w:val="00470E29"/>
    <w:rsid w:val="00475AC6"/>
    <w:rsid w:val="00476104"/>
    <w:rsid w:val="00481BA2"/>
    <w:rsid w:val="004843FA"/>
    <w:rsid w:val="00487F86"/>
    <w:rsid w:val="00493733"/>
    <w:rsid w:val="00493F5B"/>
    <w:rsid w:val="004979F2"/>
    <w:rsid w:val="004A02C8"/>
    <w:rsid w:val="004A18B4"/>
    <w:rsid w:val="004B0983"/>
    <w:rsid w:val="004B64EB"/>
    <w:rsid w:val="004C1CA6"/>
    <w:rsid w:val="004C2674"/>
    <w:rsid w:val="004C428C"/>
    <w:rsid w:val="004C4CDE"/>
    <w:rsid w:val="004C5F8A"/>
    <w:rsid w:val="004C6EB7"/>
    <w:rsid w:val="004C75F5"/>
    <w:rsid w:val="004D14FF"/>
    <w:rsid w:val="004D2BD8"/>
    <w:rsid w:val="004D543B"/>
    <w:rsid w:val="004D6478"/>
    <w:rsid w:val="004E2193"/>
    <w:rsid w:val="004E7121"/>
    <w:rsid w:val="004E7720"/>
    <w:rsid w:val="004F3828"/>
    <w:rsid w:val="004F5CFF"/>
    <w:rsid w:val="005034F2"/>
    <w:rsid w:val="0050401C"/>
    <w:rsid w:val="00504ECD"/>
    <w:rsid w:val="00506EC0"/>
    <w:rsid w:val="00507E42"/>
    <w:rsid w:val="0051182B"/>
    <w:rsid w:val="0051234E"/>
    <w:rsid w:val="005148CA"/>
    <w:rsid w:val="005204A9"/>
    <w:rsid w:val="00522F53"/>
    <w:rsid w:val="00530266"/>
    <w:rsid w:val="005430A1"/>
    <w:rsid w:val="0054430C"/>
    <w:rsid w:val="0054717F"/>
    <w:rsid w:val="00547B07"/>
    <w:rsid w:val="00555827"/>
    <w:rsid w:val="00561921"/>
    <w:rsid w:val="005666F0"/>
    <w:rsid w:val="00574047"/>
    <w:rsid w:val="0057498E"/>
    <w:rsid w:val="00576893"/>
    <w:rsid w:val="00577A66"/>
    <w:rsid w:val="00582E90"/>
    <w:rsid w:val="00584772"/>
    <w:rsid w:val="00585A7E"/>
    <w:rsid w:val="00591B7D"/>
    <w:rsid w:val="005A05B5"/>
    <w:rsid w:val="005A1F26"/>
    <w:rsid w:val="005B14EB"/>
    <w:rsid w:val="005C2861"/>
    <w:rsid w:val="005D08CC"/>
    <w:rsid w:val="005D10CD"/>
    <w:rsid w:val="005D2213"/>
    <w:rsid w:val="005D2A81"/>
    <w:rsid w:val="005D3445"/>
    <w:rsid w:val="005D72F3"/>
    <w:rsid w:val="005E2A06"/>
    <w:rsid w:val="005E45BA"/>
    <w:rsid w:val="005F1693"/>
    <w:rsid w:val="005F1B51"/>
    <w:rsid w:val="005F6564"/>
    <w:rsid w:val="0060079E"/>
    <w:rsid w:val="00604C01"/>
    <w:rsid w:val="00605B10"/>
    <w:rsid w:val="0060786D"/>
    <w:rsid w:val="006136D2"/>
    <w:rsid w:val="006222AF"/>
    <w:rsid w:val="006246CD"/>
    <w:rsid w:val="00627354"/>
    <w:rsid w:val="00627ADB"/>
    <w:rsid w:val="00631595"/>
    <w:rsid w:val="00634A2E"/>
    <w:rsid w:val="00635119"/>
    <w:rsid w:val="00635E67"/>
    <w:rsid w:val="00637E7A"/>
    <w:rsid w:val="00637F4D"/>
    <w:rsid w:val="00640FBF"/>
    <w:rsid w:val="006428B0"/>
    <w:rsid w:val="00663041"/>
    <w:rsid w:val="00665925"/>
    <w:rsid w:val="00673F45"/>
    <w:rsid w:val="00684409"/>
    <w:rsid w:val="00685964"/>
    <w:rsid w:val="00694C7A"/>
    <w:rsid w:val="00696700"/>
    <w:rsid w:val="006A0F74"/>
    <w:rsid w:val="006A4824"/>
    <w:rsid w:val="006A5539"/>
    <w:rsid w:val="006A63EA"/>
    <w:rsid w:val="006A6B28"/>
    <w:rsid w:val="006B57CB"/>
    <w:rsid w:val="006C20D3"/>
    <w:rsid w:val="006C42D6"/>
    <w:rsid w:val="006C7FA6"/>
    <w:rsid w:val="006D0EDC"/>
    <w:rsid w:val="006D2DDD"/>
    <w:rsid w:val="006D3EC8"/>
    <w:rsid w:val="006E45EF"/>
    <w:rsid w:val="006F0A9F"/>
    <w:rsid w:val="006F0FE8"/>
    <w:rsid w:val="0070216B"/>
    <w:rsid w:val="007032D3"/>
    <w:rsid w:val="00710853"/>
    <w:rsid w:val="00711D84"/>
    <w:rsid w:val="0071644D"/>
    <w:rsid w:val="00723660"/>
    <w:rsid w:val="0072594A"/>
    <w:rsid w:val="00725E75"/>
    <w:rsid w:val="0073292F"/>
    <w:rsid w:val="00735BF4"/>
    <w:rsid w:val="0074090A"/>
    <w:rsid w:val="00740D7B"/>
    <w:rsid w:val="00740F34"/>
    <w:rsid w:val="007430A5"/>
    <w:rsid w:val="00747683"/>
    <w:rsid w:val="0075447D"/>
    <w:rsid w:val="00755763"/>
    <w:rsid w:val="0076013B"/>
    <w:rsid w:val="00762F06"/>
    <w:rsid w:val="00763C1F"/>
    <w:rsid w:val="00767680"/>
    <w:rsid w:val="00782412"/>
    <w:rsid w:val="00783930"/>
    <w:rsid w:val="007853E8"/>
    <w:rsid w:val="00793E78"/>
    <w:rsid w:val="007955F7"/>
    <w:rsid w:val="007A16CC"/>
    <w:rsid w:val="007A6333"/>
    <w:rsid w:val="007A67D9"/>
    <w:rsid w:val="007B0885"/>
    <w:rsid w:val="007B1CD1"/>
    <w:rsid w:val="007B38D8"/>
    <w:rsid w:val="007B5E90"/>
    <w:rsid w:val="007C2983"/>
    <w:rsid w:val="007C54D6"/>
    <w:rsid w:val="007C77C0"/>
    <w:rsid w:val="007D1890"/>
    <w:rsid w:val="007D1F3D"/>
    <w:rsid w:val="007D2741"/>
    <w:rsid w:val="007D35A5"/>
    <w:rsid w:val="007E0556"/>
    <w:rsid w:val="007E6A86"/>
    <w:rsid w:val="007F13C5"/>
    <w:rsid w:val="007F5C52"/>
    <w:rsid w:val="00804299"/>
    <w:rsid w:val="00811C6F"/>
    <w:rsid w:val="008138F4"/>
    <w:rsid w:val="008272D2"/>
    <w:rsid w:val="008273B4"/>
    <w:rsid w:val="008277EC"/>
    <w:rsid w:val="008343B1"/>
    <w:rsid w:val="00836047"/>
    <w:rsid w:val="00841F1C"/>
    <w:rsid w:val="00842331"/>
    <w:rsid w:val="0084582B"/>
    <w:rsid w:val="00845DC9"/>
    <w:rsid w:val="008632EE"/>
    <w:rsid w:val="00864642"/>
    <w:rsid w:val="00876D85"/>
    <w:rsid w:val="008800EB"/>
    <w:rsid w:val="00881A5F"/>
    <w:rsid w:val="00882943"/>
    <w:rsid w:val="00885AC4"/>
    <w:rsid w:val="008B205B"/>
    <w:rsid w:val="008B3D76"/>
    <w:rsid w:val="008B400F"/>
    <w:rsid w:val="008B6640"/>
    <w:rsid w:val="008B7A8D"/>
    <w:rsid w:val="008C0626"/>
    <w:rsid w:val="008C39C8"/>
    <w:rsid w:val="008C5886"/>
    <w:rsid w:val="008C67ED"/>
    <w:rsid w:val="008C78C5"/>
    <w:rsid w:val="008C7915"/>
    <w:rsid w:val="008D0C7F"/>
    <w:rsid w:val="008D54E6"/>
    <w:rsid w:val="008E0829"/>
    <w:rsid w:val="008E1197"/>
    <w:rsid w:val="008E6501"/>
    <w:rsid w:val="008E6D74"/>
    <w:rsid w:val="008E7C2B"/>
    <w:rsid w:val="008F1236"/>
    <w:rsid w:val="008F6976"/>
    <w:rsid w:val="009008AB"/>
    <w:rsid w:val="00905CC4"/>
    <w:rsid w:val="009147FC"/>
    <w:rsid w:val="00914971"/>
    <w:rsid w:val="00914A90"/>
    <w:rsid w:val="009206D2"/>
    <w:rsid w:val="00921CA3"/>
    <w:rsid w:val="00925B33"/>
    <w:rsid w:val="00927367"/>
    <w:rsid w:val="009367CE"/>
    <w:rsid w:val="009400F5"/>
    <w:rsid w:val="00942D42"/>
    <w:rsid w:val="0094367E"/>
    <w:rsid w:val="00945082"/>
    <w:rsid w:val="00947375"/>
    <w:rsid w:val="00953618"/>
    <w:rsid w:val="00963349"/>
    <w:rsid w:val="0097732B"/>
    <w:rsid w:val="00983112"/>
    <w:rsid w:val="009838D7"/>
    <w:rsid w:val="00987C51"/>
    <w:rsid w:val="009A5307"/>
    <w:rsid w:val="009B4AD0"/>
    <w:rsid w:val="009B4D92"/>
    <w:rsid w:val="009B51C2"/>
    <w:rsid w:val="009C6126"/>
    <w:rsid w:val="009D3990"/>
    <w:rsid w:val="009D4760"/>
    <w:rsid w:val="009E2F65"/>
    <w:rsid w:val="009F21D3"/>
    <w:rsid w:val="00A00B8B"/>
    <w:rsid w:val="00A019D5"/>
    <w:rsid w:val="00A02C60"/>
    <w:rsid w:val="00A10ED2"/>
    <w:rsid w:val="00A131CB"/>
    <w:rsid w:val="00A14AF8"/>
    <w:rsid w:val="00A20856"/>
    <w:rsid w:val="00A259F2"/>
    <w:rsid w:val="00A27AED"/>
    <w:rsid w:val="00A27B4F"/>
    <w:rsid w:val="00A30678"/>
    <w:rsid w:val="00A30803"/>
    <w:rsid w:val="00A45ED9"/>
    <w:rsid w:val="00A5029C"/>
    <w:rsid w:val="00A54110"/>
    <w:rsid w:val="00A67D10"/>
    <w:rsid w:val="00A71925"/>
    <w:rsid w:val="00A83327"/>
    <w:rsid w:val="00A83D98"/>
    <w:rsid w:val="00AA5864"/>
    <w:rsid w:val="00AA5A53"/>
    <w:rsid w:val="00AA7D32"/>
    <w:rsid w:val="00AB0283"/>
    <w:rsid w:val="00AB1B90"/>
    <w:rsid w:val="00AB20D4"/>
    <w:rsid w:val="00AC330C"/>
    <w:rsid w:val="00AD238B"/>
    <w:rsid w:val="00AD23C6"/>
    <w:rsid w:val="00AE1003"/>
    <w:rsid w:val="00AE1BD7"/>
    <w:rsid w:val="00AE3B17"/>
    <w:rsid w:val="00AE59D2"/>
    <w:rsid w:val="00AE612C"/>
    <w:rsid w:val="00AF15E2"/>
    <w:rsid w:val="00AF4080"/>
    <w:rsid w:val="00AF5D52"/>
    <w:rsid w:val="00AF5F9B"/>
    <w:rsid w:val="00B04DBC"/>
    <w:rsid w:val="00B0603C"/>
    <w:rsid w:val="00B06A59"/>
    <w:rsid w:val="00B07B24"/>
    <w:rsid w:val="00B27869"/>
    <w:rsid w:val="00B4048E"/>
    <w:rsid w:val="00B456C1"/>
    <w:rsid w:val="00B50CD1"/>
    <w:rsid w:val="00B52D84"/>
    <w:rsid w:val="00B55928"/>
    <w:rsid w:val="00B5691F"/>
    <w:rsid w:val="00B62DD1"/>
    <w:rsid w:val="00B66A0C"/>
    <w:rsid w:val="00B72C95"/>
    <w:rsid w:val="00B843B0"/>
    <w:rsid w:val="00B86265"/>
    <w:rsid w:val="00B876ED"/>
    <w:rsid w:val="00B90991"/>
    <w:rsid w:val="00BA1B46"/>
    <w:rsid w:val="00BA22D2"/>
    <w:rsid w:val="00BA5879"/>
    <w:rsid w:val="00BB48A5"/>
    <w:rsid w:val="00BB6B16"/>
    <w:rsid w:val="00BD0D0D"/>
    <w:rsid w:val="00BD55F7"/>
    <w:rsid w:val="00BD6442"/>
    <w:rsid w:val="00BE1FF2"/>
    <w:rsid w:val="00BF10E7"/>
    <w:rsid w:val="00BF1712"/>
    <w:rsid w:val="00C00588"/>
    <w:rsid w:val="00C035D3"/>
    <w:rsid w:val="00C134BC"/>
    <w:rsid w:val="00C15FBE"/>
    <w:rsid w:val="00C16E5B"/>
    <w:rsid w:val="00C172A7"/>
    <w:rsid w:val="00C2333D"/>
    <w:rsid w:val="00C25A77"/>
    <w:rsid w:val="00C26B31"/>
    <w:rsid w:val="00C277BB"/>
    <w:rsid w:val="00C27A33"/>
    <w:rsid w:val="00C36186"/>
    <w:rsid w:val="00C37275"/>
    <w:rsid w:val="00C511E3"/>
    <w:rsid w:val="00C5221F"/>
    <w:rsid w:val="00C52E9D"/>
    <w:rsid w:val="00C54030"/>
    <w:rsid w:val="00C56559"/>
    <w:rsid w:val="00C64CD6"/>
    <w:rsid w:val="00C64DDF"/>
    <w:rsid w:val="00C6695C"/>
    <w:rsid w:val="00C744DC"/>
    <w:rsid w:val="00C75D8F"/>
    <w:rsid w:val="00C800A2"/>
    <w:rsid w:val="00C847F3"/>
    <w:rsid w:val="00C8535B"/>
    <w:rsid w:val="00C86C56"/>
    <w:rsid w:val="00CA14D2"/>
    <w:rsid w:val="00CC14D3"/>
    <w:rsid w:val="00CC7A58"/>
    <w:rsid w:val="00CD07BB"/>
    <w:rsid w:val="00CD62A0"/>
    <w:rsid w:val="00CE1864"/>
    <w:rsid w:val="00CE3E63"/>
    <w:rsid w:val="00CE73A6"/>
    <w:rsid w:val="00CF225F"/>
    <w:rsid w:val="00CF5D21"/>
    <w:rsid w:val="00D00299"/>
    <w:rsid w:val="00D00C27"/>
    <w:rsid w:val="00D0749F"/>
    <w:rsid w:val="00D07FDB"/>
    <w:rsid w:val="00D108C7"/>
    <w:rsid w:val="00D13844"/>
    <w:rsid w:val="00D148C8"/>
    <w:rsid w:val="00D21AC7"/>
    <w:rsid w:val="00D23C30"/>
    <w:rsid w:val="00D26498"/>
    <w:rsid w:val="00D26C80"/>
    <w:rsid w:val="00D27C1D"/>
    <w:rsid w:val="00D3503A"/>
    <w:rsid w:val="00D4784C"/>
    <w:rsid w:val="00D536CB"/>
    <w:rsid w:val="00D61E62"/>
    <w:rsid w:val="00D633FA"/>
    <w:rsid w:val="00D645E8"/>
    <w:rsid w:val="00D665AF"/>
    <w:rsid w:val="00D70723"/>
    <w:rsid w:val="00D717FC"/>
    <w:rsid w:val="00D7391E"/>
    <w:rsid w:val="00D761A0"/>
    <w:rsid w:val="00D769F7"/>
    <w:rsid w:val="00D77B08"/>
    <w:rsid w:val="00D80737"/>
    <w:rsid w:val="00D85015"/>
    <w:rsid w:val="00D87719"/>
    <w:rsid w:val="00DA2A94"/>
    <w:rsid w:val="00DB07D5"/>
    <w:rsid w:val="00DB16B6"/>
    <w:rsid w:val="00DB39C3"/>
    <w:rsid w:val="00DC1539"/>
    <w:rsid w:val="00DC458A"/>
    <w:rsid w:val="00DD0B44"/>
    <w:rsid w:val="00DD4F59"/>
    <w:rsid w:val="00DD6CA8"/>
    <w:rsid w:val="00DF0BCF"/>
    <w:rsid w:val="00DF3E16"/>
    <w:rsid w:val="00E00DF1"/>
    <w:rsid w:val="00E01A48"/>
    <w:rsid w:val="00E07BC6"/>
    <w:rsid w:val="00E11C81"/>
    <w:rsid w:val="00E138EF"/>
    <w:rsid w:val="00E14124"/>
    <w:rsid w:val="00E20A06"/>
    <w:rsid w:val="00E23BE7"/>
    <w:rsid w:val="00E256AD"/>
    <w:rsid w:val="00E25A63"/>
    <w:rsid w:val="00E27CB8"/>
    <w:rsid w:val="00E27E38"/>
    <w:rsid w:val="00E32FE3"/>
    <w:rsid w:val="00E41DB8"/>
    <w:rsid w:val="00E42A7A"/>
    <w:rsid w:val="00E43245"/>
    <w:rsid w:val="00E43366"/>
    <w:rsid w:val="00E45832"/>
    <w:rsid w:val="00E52880"/>
    <w:rsid w:val="00E53C58"/>
    <w:rsid w:val="00E60CBF"/>
    <w:rsid w:val="00E64331"/>
    <w:rsid w:val="00E64752"/>
    <w:rsid w:val="00E6701F"/>
    <w:rsid w:val="00E8530D"/>
    <w:rsid w:val="00E853A8"/>
    <w:rsid w:val="00E918CB"/>
    <w:rsid w:val="00E92386"/>
    <w:rsid w:val="00E92883"/>
    <w:rsid w:val="00EA1A9B"/>
    <w:rsid w:val="00EA33D4"/>
    <w:rsid w:val="00EA6B5C"/>
    <w:rsid w:val="00EB05DC"/>
    <w:rsid w:val="00EB0779"/>
    <w:rsid w:val="00EB13DB"/>
    <w:rsid w:val="00EC159F"/>
    <w:rsid w:val="00EE09C4"/>
    <w:rsid w:val="00EF124D"/>
    <w:rsid w:val="00EF4911"/>
    <w:rsid w:val="00EF4E26"/>
    <w:rsid w:val="00F072C4"/>
    <w:rsid w:val="00F10BFC"/>
    <w:rsid w:val="00F11102"/>
    <w:rsid w:val="00F140BB"/>
    <w:rsid w:val="00F15CB9"/>
    <w:rsid w:val="00F21D98"/>
    <w:rsid w:val="00F273C5"/>
    <w:rsid w:val="00F434A0"/>
    <w:rsid w:val="00F44032"/>
    <w:rsid w:val="00F45BEC"/>
    <w:rsid w:val="00F45F1A"/>
    <w:rsid w:val="00F45F5E"/>
    <w:rsid w:val="00F4604D"/>
    <w:rsid w:val="00F62E45"/>
    <w:rsid w:val="00F71617"/>
    <w:rsid w:val="00F82B6B"/>
    <w:rsid w:val="00F836A5"/>
    <w:rsid w:val="00F87C63"/>
    <w:rsid w:val="00F87D78"/>
    <w:rsid w:val="00F95DA5"/>
    <w:rsid w:val="00FA3F11"/>
    <w:rsid w:val="00FB65A9"/>
    <w:rsid w:val="00FB76F0"/>
    <w:rsid w:val="00FB7D0A"/>
    <w:rsid w:val="00FD5C83"/>
    <w:rsid w:val="00FE0537"/>
    <w:rsid w:val="00FE198B"/>
    <w:rsid w:val="00FE220B"/>
    <w:rsid w:val="00FE3FCC"/>
    <w:rsid w:val="00FE4168"/>
    <w:rsid w:val="00FE5389"/>
    <w:rsid w:val="00FF1B10"/>
    <w:rsid w:val="00FF2574"/>
    <w:rsid w:val="00FF374B"/>
    <w:rsid w:val="00FF3EEB"/>
    <w:rsid w:val="00FF4C41"/>
    <w:rsid w:val="00FF5D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CF269"/>
  <w15:docId w15:val="{DA58C36A-3FD6-42AB-8347-AE3384EA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06166F"/>
    <w:pPr>
      <w:ind w:left="720"/>
      <w:contextualSpacing/>
    </w:pPr>
  </w:style>
  <w:style w:type="character" w:styleId="Komentraatsauce">
    <w:name w:val="annotation reference"/>
    <w:basedOn w:val="Noklusjumarindkopasfonts"/>
    <w:uiPriority w:val="99"/>
    <w:semiHidden/>
    <w:unhideWhenUsed/>
    <w:rsid w:val="00EB0779"/>
    <w:rPr>
      <w:sz w:val="16"/>
      <w:szCs w:val="16"/>
    </w:rPr>
  </w:style>
  <w:style w:type="paragraph" w:styleId="Komentrateksts">
    <w:name w:val="annotation text"/>
    <w:basedOn w:val="Parasts"/>
    <w:link w:val="KomentratekstsRakstz"/>
    <w:uiPriority w:val="99"/>
    <w:semiHidden/>
    <w:unhideWhenUsed/>
    <w:rsid w:val="00EB077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B0779"/>
    <w:rPr>
      <w:sz w:val="20"/>
      <w:szCs w:val="20"/>
    </w:rPr>
  </w:style>
  <w:style w:type="paragraph" w:styleId="Komentratma">
    <w:name w:val="annotation subject"/>
    <w:basedOn w:val="Komentrateksts"/>
    <w:next w:val="Komentrateksts"/>
    <w:link w:val="KomentratmaRakstz"/>
    <w:uiPriority w:val="99"/>
    <w:semiHidden/>
    <w:unhideWhenUsed/>
    <w:rsid w:val="00EB0779"/>
    <w:rPr>
      <w:b/>
      <w:bCs/>
    </w:rPr>
  </w:style>
  <w:style w:type="character" w:customStyle="1" w:styleId="KomentratmaRakstz">
    <w:name w:val="Komentāra tēma Rakstz."/>
    <w:basedOn w:val="KomentratekstsRakstz"/>
    <w:link w:val="Komentratma"/>
    <w:uiPriority w:val="99"/>
    <w:semiHidden/>
    <w:rsid w:val="00EB0779"/>
    <w:rPr>
      <w:b/>
      <w:bCs/>
      <w:sz w:val="20"/>
      <w:szCs w:val="20"/>
    </w:rPr>
  </w:style>
  <w:style w:type="paragraph" w:styleId="Balonteksts">
    <w:name w:val="Balloon Text"/>
    <w:basedOn w:val="Parasts"/>
    <w:link w:val="BalontekstsRakstz"/>
    <w:uiPriority w:val="99"/>
    <w:unhideWhenUsed/>
    <w:rsid w:val="00EB077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rsid w:val="00EB0779"/>
    <w:rPr>
      <w:rFonts w:ascii="Segoe UI" w:hAnsi="Segoe UI" w:cs="Segoe UI"/>
      <w:sz w:val="18"/>
      <w:szCs w:val="18"/>
    </w:rPr>
  </w:style>
  <w:style w:type="character" w:customStyle="1" w:styleId="fontstyle01">
    <w:name w:val="fontstyle01"/>
    <w:basedOn w:val="Noklusjumarindkopasfonts"/>
    <w:rsid w:val="00AD238B"/>
    <w:rPr>
      <w:rFonts w:ascii="Arial" w:hAnsi="Arial" w:cs="Arial" w:hint="default"/>
      <w:b w:val="0"/>
      <w:bCs w:val="0"/>
      <w:i w:val="0"/>
      <w:iCs w:val="0"/>
      <w:color w:val="000000"/>
      <w:sz w:val="20"/>
      <w:szCs w:val="20"/>
    </w:rPr>
  </w:style>
  <w:style w:type="character" w:customStyle="1" w:styleId="fontstyle21">
    <w:name w:val="fontstyle21"/>
    <w:basedOn w:val="Noklusjumarindkopasfonts"/>
    <w:rsid w:val="00AD238B"/>
    <w:rPr>
      <w:rFonts w:ascii="ArialMT" w:hAnsi="ArialMT" w:hint="default"/>
      <w:b w:val="0"/>
      <w:bCs w:val="0"/>
      <w:i w:val="0"/>
      <w:iCs w:val="0"/>
      <w:color w:val="000000"/>
      <w:sz w:val="20"/>
      <w:szCs w:val="20"/>
    </w:rPr>
  </w:style>
  <w:style w:type="numbering" w:customStyle="1" w:styleId="NoList1">
    <w:name w:val="No List1"/>
    <w:next w:val="Bezsaraksta"/>
    <w:uiPriority w:val="99"/>
    <w:semiHidden/>
    <w:unhideWhenUsed/>
    <w:rsid w:val="003E66BF"/>
  </w:style>
  <w:style w:type="paragraph" w:customStyle="1" w:styleId="Normal1">
    <w:name w:val="Normal1"/>
    <w:link w:val="StandardChar"/>
    <w:rsid w:val="003E66BF"/>
    <w:pPr>
      <w:widowControl w:val="0"/>
      <w:suppressAutoHyphens/>
      <w:spacing w:after="0" w:line="240" w:lineRule="auto"/>
      <w:textAlignment w:val="baseline"/>
    </w:pPr>
    <w:rPr>
      <w:rFonts w:ascii="Times New Roman" w:eastAsia="Arial Unicode MS" w:hAnsi="Times New Roman" w:cs="Arial Unicode MS"/>
      <w:sz w:val="24"/>
      <w:szCs w:val="24"/>
      <w:lang w:eastAsia="zh-CN" w:bidi="hi-IN"/>
    </w:rPr>
  </w:style>
  <w:style w:type="paragraph" w:customStyle="1" w:styleId="Virsraksts11">
    <w:name w:val="Virsraksts 11"/>
    <w:basedOn w:val="Normal1"/>
    <w:next w:val="Normal1"/>
    <w:link w:val="Heading1Char"/>
    <w:uiPriority w:val="99"/>
    <w:qFormat/>
    <w:rsid w:val="003E66BF"/>
    <w:pPr>
      <w:keepNext/>
      <w:spacing w:before="240" w:after="60"/>
      <w:outlineLvl w:val="0"/>
    </w:pPr>
    <w:rPr>
      <w:rFonts w:ascii="Arial" w:hAnsi="Arial"/>
      <w:b/>
      <w:bCs/>
      <w:sz w:val="32"/>
      <w:szCs w:val="32"/>
    </w:rPr>
  </w:style>
  <w:style w:type="paragraph" w:customStyle="1" w:styleId="Virsraksts31">
    <w:name w:val="Virsraksts 31"/>
    <w:basedOn w:val="Normal1"/>
    <w:next w:val="Normal1"/>
    <w:link w:val="Heading3Char"/>
    <w:qFormat/>
    <w:rsid w:val="003E66BF"/>
    <w:pPr>
      <w:keepNext/>
      <w:spacing w:before="240" w:after="60"/>
      <w:outlineLvl w:val="2"/>
    </w:pPr>
    <w:rPr>
      <w:b/>
      <w:bCs/>
      <w:sz w:val="26"/>
      <w:szCs w:val="26"/>
      <w:lang w:val="en-GB"/>
    </w:rPr>
  </w:style>
  <w:style w:type="paragraph" w:customStyle="1" w:styleId="Virsraksts41">
    <w:name w:val="Virsraksts 41"/>
    <w:basedOn w:val="Normal1"/>
    <w:next w:val="Normal1"/>
    <w:link w:val="Heading4Char"/>
    <w:qFormat/>
    <w:rsid w:val="003E66BF"/>
    <w:pPr>
      <w:keepNext/>
      <w:spacing w:before="240" w:after="60"/>
      <w:outlineLvl w:val="3"/>
    </w:pPr>
    <w:rPr>
      <w:b/>
      <w:bCs/>
      <w:sz w:val="28"/>
      <w:szCs w:val="28"/>
      <w:lang w:val="en-GB"/>
    </w:rPr>
  </w:style>
  <w:style w:type="paragraph" w:customStyle="1" w:styleId="Virsraksts51">
    <w:name w:val="Virsraksts 51"/>
    <w:basedOn w:val="Normal1"/>
    <w:next w:val="Normal1"/>
    <w:link w:val="Heading5Char"/>
    <w:qFormat/>
    <w:rsid w:val="003E66BF"/>
    <w:pPr>
      <w:spacing w:before="240" w:after="60"/>
      <w:outlineLvl w:val="4"/>
    </w:pPr>
    <w:rPr>
      <w:b/>
      <w:bCs/>
      <w:i/>
      <w:iCs/>
      <w:sz w:val="26"/>
      <w:szCs w:val="26"/>
      <w:lang w:val="en-GB"/>
    </w:rPr>
  </w:style>
  <w:style w:type="paragraph" w:customStyle="1" w:styleId="Virsraksts61">
    <w:name w:val="Virsraksts 61"/>
    <w:basedOn w:val="Normal1"/>
    <w:next w:val="Normal1"/>
    <w:link w:val="Heading6Char"/>
    <w:qFormat/>
    <w:rsid w:val="003E66BF"/>
    <w:pPr>
      <w:spacing w:before="240" w:after="60"/>
      <w:outlineLvl w:val="5"/>
    </w:pPr>
    <w:rPr>
      <w:b/>
      <w:bCs/>
      <w:sz w:val="22"/>
      <w:szCs w:val="22"/>
      <w:lang w:val="en-GB"/>
    </w:rPr>
  </w:style>
  <w:style w:type="paragraph" w:customStyle="1" w:styleId="Virsraksts71">
    <w:name w:val="Virsraksts 71"/>
    <w:basedOn w:val="Normal1"/>
    <w:next w:val="Normal1"/>
    <w:link w:val="Heading7Char"/>
    <w:uiPriority w:val="99"/>
    <w:qFormat/>
    <w:rsid w:val="003E66BF"/>
    <w:pPr>
      <w:spacing w:before="240" w:after="60"/>
      <w:outlineLvl w:val="6"/>
    </w:pPr>
    <w:rPr>
      <w:lang w:val="en-GB"/>
    </w:rPr>
  </w:style>
  <w:style w:type="character" w:customStyle="1" w:styleId="HeaderChar">
    <w:name w:val="Header Char"/>
    <w:link w:val="Galvene1"/>
    <w:rsid w:val="003E66BF"/>
  </w:style>
  <w:style w:type="character" w:customStyle="1" w:styleId="FooterChar">
    <w:name w:val="Footer Char"/>
    <w:link w:val="Kjene1"/>
    <w:uiPriority w:val="99"/>
    <w:rsid w:val="003E66BF"/>
  </w:style>
  <w:style w:type="character" w:customStyle="1" w:styleId="VrestekstsRakstz">
    <w:name w:val="Vēres teksts Rakstz."/>
    <w:link w:val="Vresteksts"/>
    <w:uiPriority w:val="99"/>
    <w:semiHidden/>
    <w:rsid w:val="003E66BF"/>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3E66BF"/>
    <w:rPr>
      <w:vertAlign w:val="superscript"/>
    </w:rPr>
  </w:style>
  <w:style w:type="character" w:customStyle="1" w:styleId="Internetasaite">
    <w:name w:val="Interneta saite"/>
    <w:uiPriority w:val="99"/>
    <w:unhideWhenUsed/>
    <w:rsid w:val="003E66BF"/>
    <w:rPr>
      <w:color w:val="0000FF"/>
      <w:u w:val="single"/>
    </w:rPr>
  </w:style>
  <w:style w:type="character" w:customStyle="1" w:styleId="ParagrfsChar">
    <w:name w:val="Paragrāfs Char"/>
    <w:link w:val="Paragrfs"/>
    <w:rsid w:val="003E66BF"/>
    <w:rPr>
      <w:rFonts w:ascii="Arial" w:eastAsia="Times New Roman" w:hAnsi="Arial"/>
      <w:szCs w:val="24"/>
    </w:rPr>
  </w:style>
  <w:style w:type="character" w:customStyle="1" w:styleId="ApakpunktsChar">
    <w:name w:val="Apakšpunkts Char"/>
    <w:link w:val="Apakpunkts"/>
    <w:rsid w:val="003E66BF"/>
    <w:rPr>
      <w:rFonts w:ascii="Arial" w:eastAsia="Times New Roman" w:hAnsi="Arial"/>
      <w:b/>
      <w:szCs w:val="24"/>
    </w:rPr>
  </w:style>
  <w:style w:type="character" w:customStyle="1" w:styleId="TitleChar">
    <w:name w:val="Title Char"/>
    <w:link w:val="Nosaukums1"/>
    <w:rsid w:val="003E66BF"/>
    <w:rPr>
      <w:rFonts w:ascii="Cambria" w:eastAsia="Times New Roman" w:hAnsi="Cambria" w:cs="Times New Roman"/>
      <w:color w:val="000000"/>
      <w:sz w:val="56"/>
      <w:szCs w:val="56"/>
    </w:rPr>
  </w:style>
  <w:style w:type="character" w:customStyle="1" w:styleId="SarakstarindkopaRakstz">
    <w:name w:val="Saraksta rindkopa Rakstz."/>
    <w:link w:val="Sarakstarindkopa"/>
    <w:uiPriority w:val="34"/>
    <w:rsid w:val="003E66BF"/>
  </w:style>
  <w:style w:type="character" w:customStyle="1" w:styleId="Heading7Char">
    <w:name w:val="Heading 7 Char"/>
    <w:link w:val="Virsraksts71"/>
    <w:uiPriority w:val="99"/>
    <w:rsid w:val="003E66BF"/>
    <w:rPr>
      <w:rFonts w:ascii="Times New Roman" w:eastAsia="Arial Unicode MS" w:hAnsi="Times New Roman" w:cs="Arial Unicode MS"/>
      <w:sz w:val="24"/>
      <w:szCs w:val="24"/>
      <w:lang w:val="en-GB" w:eastAsia="zh-CN" w:bidi="hi-IN"/>
    </w:rPr>
  </w:style>
  <w:style w:type="character" w:customStyle="1" w:styleId="apple-converted-space">
    <w:name w:val="apple-converted-space"/>
    <w:basedOn w:val="Noklusjumarindkopasfonts"/>
    <w:rsid w:val="003E66BF"/>
  </w:style>
  <w:style w:type="character" w:customStyle="1" w:styleId="BodyTextChar">
    <w:name w:val="Body Text Char"/>
    <w:uiPriority w:val="99"/>
    <w:semiHidden/>
    <w:rsid w:val="003E66BF"/>
    <w:rPr>
      <w:rFonts w:ascii="Times New Roman" w:eastAsia="Times New Roman" w:hAnsi="Times New Roman" w:cs="Times New Roman"/>
      <w:sz w:val="24"/>
      <w:szCs w:val="24"/>
      <w:lang w:val="lv-LV" w:eastAsia="lv-LV"/>
    </w:rPr>
  </w:style>
  <w:style w:type="character" w:customStyle="1" w:styleId="BodyTextChar1">
    <w:name w:val="Body Text Char1"/>
    <w:link w:val="Pamatteksts1"/>
    <w:rsid w:val="003E66BF"/>
    <w:rPr>
      <w:rFonts w:ascii="Times New Roman" w:eastAsia="Times New Roman" w:hAnsi="Times New Roman" w:cs="Times New Roman"/>
      <w:sz w:val="24"/>
      <w:szCs w:val="24"/>
      <w:lang w:eastAsia="lv-LV"/>
    </w:rPr>
  </w:style>
  <w:style w:type="character" w:customStyle="1" w:styleId="HeaderChar1">
    <w:name w:val="Header Char1"/>
    <w:uiPriority w:val="99"/>
    <w:locked/>
    <w:rsid w:val="003E66BF"/>
    <w:rPr>
      <w:sz w:val="24"/>
    </w:rPr>
  </w:style>
  <w:style w:type="character" w:customStyle="1" w:styleId="apple-style-span">
    <w:name w:val="apple-style-span"/>
    <w:basedOn w:val="Noklusjumarindkopasfonts"/>
    <w:uiPriority w:val="99"/>
    <w:rsid w:val="003E66BF"/>
  </w:style>
  <w:style w:type="character" w:customStyle="1" w:styleId="Heading1Char">
    <w:name w:val="Heading 1 Char"/>
    <w:link w:val="Virsraksts11"/>
    <w:uiPriority w:val="99"/>
    <w:rsid w:val="003E66BF"/>
    <w:rPr>
      <w:rFonts w:ascii="Arial" w:eastAsia="Arial Unicode MS" w:hAnsi="Arial" w:cs="Arial Unicode MS"/>
      <w:b/>
      <w:bCs/>
      <w:sz w:val="32"/>
      <w:szCs w:val="32"/>
      <w:lang w:eastAsia="zh-CN" w:bidi="hi-IN"/>
    </w:rPr>
  </w:style>
  <w:style w:type="character" w:customStyle="1" w:styleId="Heading5Char">
    <w:name w:val="Heading 5 Char"/>
    <w:link w:val="Virsraksts51"/>
    <w:rsid w:val="003E66BF"/>
    <w:rPr>
      <w:rFonts w:ascii="Times New Roman" w:eastAsia="Arial Unicode MS" w:hAnsi="Times New Roman" w:cs="Arial Unicode MS"/>
      <w:b/>
      <w:bCs/>
      <w:i/>
      <w:iCs/>
      <w:sz w:val="26"/>
      <w:szCs w:val="26"/>
      <w:lang w:val="en-GB" w:eastAsia="zh-CN" w:bidi="hi-IN"/>
    </w:rPr>
  </w:style>
  <w:style w:type="character" w:customStyle="1" w:styleId="StandardChar">
    <w:name w:val="Standard Char"/>
    <w:link w:val="Normal1"/>
    <w:rsid w:val="003E66BF"/>
    <w:rPr>
      <w:rFonts w:ascii="Times New Roman" w:eastAsia="Arial Unicode MS" w:hAnsi="Times New Roman" w:cs="Arial Unicode MS"/>
      <w:sz w:val="24"/>
      <w:szCs w:val="24"/>
      <w:lang w:eastAsia="zh-CN" w:bidi="hi-IN"/>
    </w:rPr>
  </w:style>
  <w:style w:type="character" w:styleId="Izteiksmgs">
    <w:name w:val="Strong"/>
    <w:qFormat/>
    <w:rsid w:val="003E66BF"/>
    <w:rPr>
      <w:b/>
      <w:bCs/>
    </w:rPr>
  </w:style>
  <w:style w:type="character" w:customStyle="1" w:styleId="Heading3Char">
    <w:name w:val="Heading 3 Char"/>
    <w:link w:val="Virsraksts31"/>
    <w:rsid w:val="003E66BF"/>
    <w:rPr>
      <w:rFonts w:ascii="Times New Roman" w:eastAsia="Arial Unicode MS" w:hAnsi="Times New Roman" w:cs="Arial Unicode MS"/>
      <w:b/>
      <w:bCs/>
      <w:sz w:val="26"/>
      <w:szCs w:val="26"/>
      <w:lang w:val="en-GB" w:eastAsia="zh-CN" w:bidi="hi-IN"/>
    </w:rPr>
  </w:style>
  <w:style w:type="character" w:customStyle="1" w:styleId="Pamatteksts2Rakstz">
    <w:name w:val="Pamatteksts 2 Rakstz."/>
    <w:link w:val="Pamatteksts2"/>
    <w:uiPriority w:val="99"/>
    <w:semiHidden/>
    <w:rsid w:val="003E66BF"/>
    <w:rPr>
      <w:rFonts w:ascii="Times New Roman" w:eastAsia="Times New Roman" w:hAnsi="Times New Roman" w:cs="Times New Roman"/>
      <w:sz w:val="24"/>
      <w:szCs w:val="24"/>
      <w:lang w:eastAsia="lv-LV"/>
    </w:rPr>
  </w:style>
  <w:style w:type="character" w:customStyle="1" w:styleId="st">
    <w:name w:val="st"/>
    <w:basedOn w:val="Noklusjumarindkopasfonts"/>
    <w:rsid w:val="003E66BF"/>
  </w:style>
  <w:style w:type="character" w:customStyle="1" w:styleId="FollowedHyperlink1">
    <w:name w:val="FollowedHyperlink1"/>
    <w:basedOn w:val="Noklusjumarindkopasfonts"/>
    <w:uiPriority w:val="99"/>
    <w:semiHidden/>
    <w:unhideWhenUsed/>
    <w:rsid w:val="003E66BF"/>
    <w:rPr>
      <w:color w:val="800080"/>
      <w:u w:val="single"/>
    </w:rPr>
  </w:style>
  <w:style w:type="character" w:customStyle="1" w:styleId="shorttext">
    <w:name w:val="short_text"/>
    <w:rsid w:val="003E66BF"/>
  </w:style>
  <w:style w:type="character" w:customStyle="1" w:styleId="hps">
    <w:name w:val="hps"/>
    <w:rsid w:val="003E66BF"/>
  </w:style>
  <w:style w:type="character" w:customStyle="1" w:styleId="Heading6Char">
    <w:name w:val="Heading 6 Char"/>
    <w:basedOn w:val="Noklusjumarindkopasfonts"/>
    <w:link w:val="Virsraksts61"/>
    <w:rsid w:val="003E66BF"/>
    <w:rPr>
      <w:rFonts w:ascii="Times New Roman" w:eastAsia="Arial Unicode MS" w:hAnsi="Times New Roman" w:cs="Arial Unicode MS"/>
      <w:b/>
      <w:bCs/>
      <w:lang w:val="en-GB" w:eastAsia="zh-CN" w:bidi="hi-IN"/>
    </w:rPr>
  </w:style>
  <w:style w:type="character" w:customStyle="1" w:styleId="BodyTextIndentChar">
    <w:name w:val="Body Text Indent Char"/>
    <w:basedOn w:val="Noklusjumarindkopasfonts"/>
    <w:link w:val="Pamattekstaatkpe"/>
    <w:uiPriority w:val="99"/>
    <w:rsid w:val="003E66BF"/>
    <w:rPr>
      <w:rFonts w:ascii="Times New Roman" w:hAnsi="Times New Roman"/>
      <w:lang w:val="en-GB"/>
    </w:rPr>
  </w:style>
  <w:style w:type="character" w:customStyle="1" w:styleId="Heading4Char">
    <w:name w:val="Heading 4 Char"/>
    <w:basedOn w:val="Noklusjumarindkopasfonts"/>
    <w:link w:val="Virsraksts41"/>
    <w:rsid w:val="003E66BF"/>
    <w:rPr>
      <w:rFonts w:ascii="Times New Roman" w:eastAsia="Arial Unicode MS" w:hAnsi="Times New Roman" w:cs="Arial Unicode MS"/>
      <w:b/>
      <w:bCs/>
      <w:sz w:val="28"/>
      <w:szCs w:val="28"/>
      <w:lang w:val="en-GB" w:eastAsia="zh-CN" w:bidi="hi-IN"/>
    </w:rPr>
  </w:style>
  <w:style w:type="character" w:customStyle="1" w:styleId="CommentTextChar1">
    <w:name w:val="Comment Text Char1"/>
    <w:uiPriority w:val="99"/>
    <w:semiHidden/>
    <w:rsid w:val="003E66BF"/>
    <w:rPr>
      <w:rFonts w:ascii="Times New Roman" w:eastAsia="Times New Roman" w:hAnsi="Times New Roman" w:cs="Times New Roman"/>
      <w:sz w:val="20"/>
      <w:szCs w:val="20"/>
      <w:lang w:eastAsia="lv-LV"/>
    </w:rPr>
  </w:style>
  <w:style w:type="character" w:customStyle="1" w:styleId="ListLabel1">
    <w:name w:val="ListLabel 1"/>
    <w:rsid w:val="003E66BF"/>
    <w:rPr>
      <w:b/>
    </w:rPr>
  </w:style>
  <w:style w:type="character" w:customStyle="1" w:styleId="ListLabel2">
    <w:name w:val="ListLabel 2"/>
    <w:rsid w:val="003E66BF"/>
    <w:rPr>
      <w:b w:val="0"/>
      <w:sz w:val="22"/>
    </w:rPr>
  </w:style>
  <w:style w:type="character" w:customStyle="1" w:styleId="ListLabel3">
    <w:name w:val="ListLabel 3"/>
    <w:rsid w:val="003E66BF"/>
    <w:rPr>
      <w:b w:val="0"/>
      <w:color w:val="00000A"/>
      <w:sz w:val="24"/>
    </w:rPr>
  </w:style>
  <w:style w:type="character" w:customStyle="1" w:styleId="ListLabel4">
    <w:name w:val="ListLabel 4"/>
    <w:rsid w:val="003E66BF"/>
    <w:rPr>
      <w:rFonts w:eastAsia="Times New Roman" w:cs="Times New Roman"/>
    </w:rPr>
  </w:style>
  <w:style w:type="character" w:customStyle="1" w:styleId="ListLabel5">
    <w:name w:val="ListLabel 5"/>
    <w:rsid w:val="003E66BF"/>
    <w:rPr>
      <w:rFonts w:cs="Courier New"/>
    </w:rPr>
  </w:style>
  <w:style w:type="character" w:customStyle="1" w:styleId="ListLabel6">
    <w:name w:val="ListLabel 6"/>
    <w:rsid w:val="003E66BF"/>
    <w:rPr>
      <w:rFonts w:cs="Times New Roman"/>
    </w:rPr>
  </w:style>
  <w:style w:type="character" w:customStyle="1" w:styleId="ListLabel7">
    <w:name w:val="ListLabel 7"/>
    <w:rsid w:val="003E66BF"/>
    <w:rPr>
      <w:lang w:val="lv-LV"/>
    </w:rPr>
  </w:style>
  <w:style w:type="character" w:customStyle="1" w:styleId="ListLabel8">
    <w:name w:val="ListLabel 8"/>
    <w:rsid w:val="003E66BF"/>
    <w:rPr>
      <w:rFonts w:eastAsia="Times New Roman" w:cs="Arial"/>
      <w:b/>
    </w:rPr>
  </w:style>
  <w:style w:type="character" w:customStyle="1" w:styleId="ListLabel9">
    <w:name w:val="ListLabel 9"/>
    <w:rsid w:val="003E66BF"/>
    <w:rPr>
      <w:rFonts w:eastAsia="Times New Roman" w:cs="Times New Roman"/>
      <w:b/>
    </w:rPr>
  </w:style>
  <w:style w:type="character" w:customStyle="1" w:styleId="ListLabel10">
    <w:name w:val="ListLabel 10"/>
    <w:rsid w:val="003E66BF"/>
    <w:rPr>
      <w:rFonts w:cs="Arial"/>
      <w:b w:val="0"/>
      <w:sz w:val="20"/>
      <w:szCs w:val="20"/>
    </w:rPr>
  </w:style>
  <w:style w:type="character" w:customStyle="1" w:styleId="ListLabel11">
    <w:name w:val="ListLabel 11"/>
    <w:rsid w:val="003E66BF"/>
    <w:rPr>
      <w:rFonts w:cs="Symbol"/>
    </w:rPr>
  </w:style>
  <w:style w:type="character" w:customStyle="1" w:styleId="ListLabel12">
    <w:name w:val="ListLabel 12"/>
    <w:rsid w:val="003E66BF"/>
    <w:rPr>
      <w:rFonts w:cs="Wingdings"/>
    </w:rPr>
  </w:style>
  <w:style w:type="character" w:customStyle="1" w:styleId="ListLabel13">
    <w:name w:val="ListLabel 13"/>
    <w:rsid w:val="003E66BF"/>
    <w:rPr>
      <w:rFonts w:cs="Calibri"/>
    </w:rPr>
  </w:style>
  <w:style w:type="character" w:customStyle="1" w:styleId="ListLabel14">
    <w:name w:val="ListLabel 14"/>
    <w:rsid w:val="003E66BF"/>
    <w:rPr>
      <w:rFonts w:eastAsia="Times New Roman" w:cs="Arial"/>
      <w:color w:val="000000"/>
    </w:rPr>
  </w:style>
  <w:style w:type="character" w:customStyle="1" w:styleId="ListLabel15">
    <w:name w:val="ListLabel 15"/>
    <w:rsid w:val="003E66BF"/>
    <w:rPr>
      <w:rFonts w:cs="Times New Roman"/>
      <w:color w:val="000000"/>
    </w:rPr>
  </w:style>
  <w:style w:type="character" w:customStyle="1" w:styleId="Vresrakstzmes">
    <w:name w:val="Vēres rakstzīmes"/>
    <w:rsid w:val="003E66BF"/>
  </w:style>
  <w:style w:type="character" w:customStyle="1" w:styleId="Vresenkurs">
    <w:name w:val="Vēres enkurs"/>
    <w:rsid w:val="003E66BF"/>
    <w:rPr>
      <w:vertAlign w:val="superscript"/>
    </w:rPr>
  </w:style>
  <w:style w:type="character" w:customStyle="1" w:styleId="Beiguvresenkurs">
    <w:name w:val="Beigu vēres enkurs"/>
    <w:rsid w:val="003E66BF"/>
    <w:rPr>
      <w:vertAlign w:val="superscript"/>
    </w:rPr>
  </w:style>
  <w:style w:type="character" w:customStyle="1" w:styleId="Beiguvresrakstzme">
    <w:name w:val="Beigu vēres rakstzīme"/>
    <w:rsid w:val="003E66BF"/>
  </w:style>
  <w:style w:type="paragraph" w:customStyle="1" w:styleId="Virsraksts">
    <w:name w:val="Virsraksts"/>
    <w:basedOn w:val="Normal1"/>
    <w:next w:val="Pamatteksts1"/>
    <w:rsid w:val="003E66BF"/>
    <w:pPr>
      <w:keepNext/>
      <w:spacing w:before="240" w:after="120"/>
    </w:pPr>
    <w:rPr>
      <w:rFonts w:ascii="Liberation Sans" w:eastAsia="Microsoft YaHei" w:hAnsi="Liberation Sans" w:cs="Mangal"/>
      <w:sz w:val="28"/>
      <w:szCs w:val="28"/>
    </w:rPr>
  </w:style>
  <w:style w:type="paragraph" w:customStyle="1" w:styleId="Pamatteksts1">
    <w:name w:val="Pamatteksts1"/>
    <w:basedOn w:val="Normal1"/>
    <w:link w:val="BodyTextChar1"/>
    <w:rsid w:val="003E66BF"/>
    <w:pPr>
      <w:spacing w:after="120" w:line="288" w:lineRule="auto"/>
    </w:pPr>
    <w:rPr>
      <w:rFonts w:eastAsia="Times New Roman" w:cs="Times New Roman"/>
      <w:lang w:eastAsia="lv-LV" w:bidi="ar-SA"/>
    </w:rPr>
  </w:style>
  <w:style w:type="paragraph" w:customStyle="1" w:styleId="Saraksts1">
    <w:name w:val="Saraksts1"/>
    <w:basedOn w:val="Pamatteksts1"/>
    <w:rsid w:val="003E66BF"/>
    <w:rPr>
      <w:rFonts w:cs="Mangal"/>
    </w:rPr>
  </w:style>
  <w:style w:type="paragraph" w:customStyle="1" w:styleId="Parakstsobjektam">
    <w:name w:val="Paraksts objektam"/>
    <w:basedOn w:val="Normal1"/>
    <w:rsid w:val="003E66BF"/>
    <w:pPr>
      <w:suppressLineNumbers/>
      <w:spacing w:before="120" w:after="120"/>
    </w:pPr>
    <w:rPr>
      <w:rFonts w:cs="Mangal"/>
      <w:i/>
      <w:iCs/>
    </w:rPr>
  </w:style>
  <w:style w:type="paragraph" w:customStyle="1" w:styleId="Rdtjs">
    <w:name w:val="Rādītājs"/>
    <w:basedOn w:val="Normal1"/>
    <w:rsid w:val="003E66BF"/>
    <w:pPr>
      <w:suppressLineNumbers/>
    </w:pPr>
    <w:rPr>
      <w:rFonts w:cs="Mangal"/>
    </w:rPr>
  </w:style>
  <w:style w:type="paragraph" w:customStyle="1" w:styleId="Galvene1">
    <w:name w:val="Galvene1"/>
    <w:basedOn w:val="Normal1"/>
    <w:link w:val="HeaderChar"/>
    <w:unhideWhenUsed/>
    <w:rsid w:val="003E66BF"/>
    <w:pPr>
      <w:tabs>
        <w:tab w:val="center" w:pos="4680"/>
        <w:tab w:val="right" w:pos="9360"/>
      </w:tabs>
    </w:pPr>
    <w:rPr>
      <w:rFonts w:asciiTheme="minorHAnsi" w:eastAsiaTheme="minorHAnsi" w:hAnsiTheme="minorHAnsi" w:cstheme="minorBidi"/>
      <w:sz w:val="22"/>
      <w:szCs w:val="22"/>
      <w:lang w:eastAsia="en-US" w:bidi="ar-SA"/>
    </w:rPr>
  </w:style>
  <w:style w:type="paragraph" w:customStyle="1" w:styleId="Kjene1">
    <w:name w:val="Kājene1"/>
    <w:basedOn w:val="Normal1"/>
    <w:link w:val="FooterChar"/>
    <w:uiPriority w:val="99"/>
    <w:unhideWhenUsed/>
    <w:rsid w:val="003E66BF"/>
    <w:pPr>
      <w:tabs>
        <w:tab w:val="center" w:pos="4680"/>
        <w:tab w:val="right" w:pos="9360"/>
      </w:tabs>
    </w:pPr>
    <w:rPr>
      <w:rFonts w:asciiTheme="minorHAnsi" w:eastAsiaTheme="minorHAnsi" w:hAnsiTheme="minorHAnsi" w:cstheme="minorBidi"/>
      <w:sz w:val="22"/>
      <w:szCs w:val="22"/>
      <w:lang w:eastAsia="en-US" w:bidi="ar-SA"/>
    </w:rPr>
  </w:style>
  <w:style w:type="paragraph" w:customStyle="1" w:styleId="Saturs11">
    <w:name w:val="Saturs 11"/>
    <w:basedOn w:val="Normal1"/>
    <w:next w:val="Normal1"/>
    <w:autoRedefine/>
    <w:semiHidden/>
    <w:rsid w:val="003E66BF"/>
    <w:pPr>
      <w:tabs>
        <w:tab w:val="left" w:pos="480"/>
        <w:tab w:val="right" w:leader="dot" w:pos="8302"/>
      </w:tabs>
      <w:jc w:val="center"/>
    </w:pPr>
    <w:rPr>
      <w:rFonts w:ascii="Arial" w:hAnsi="Arial"/>
      <w:sz w:val="20"/>
    </w:rPr>
  </w:style>
  <w:style w:type="paragraph" w:styleId="Vresteksts">
    <w:name w:val="footnote text"/>
    <w:basedOn w:val="Normal1"/>
    <w:link w:val="VrestekstsRakstz"/>
    <w:uiPriority w:val="99"/>
    <w:semiHidden/>
    <w:unhideWhenUsed/>
    <w:rsid w:val="003E66BF"/>
    <w:rPr>
      <w:rFonts w:eastAsia="Times New Roman" w:cs="Times New Roman"/>
      <w:sz w:val="20"/>
      <w:szCs w:val="20"/>
      <w:lang w:eastAsia="lv-LV" w:bidi="ar-SA"/>
    </w:rPr>
  </w:style>
  <w:style w:type="character" w:customStyle="1" w:styleId="FootnoteTextChar1">
    <w:name w:val="Footnote Text Char1"/>
    <w:basedOn w:val="Noklusjumarindkopasfonts"/>
    <w:uiPriority w:val="99"/>
    <w:semiHidden/>
    <w:rsid w:val="003E66BF"/>
    <w:rPr>
      <w:sz w:val="20"/>
      <w:szCs w:val="20"/>
    </w:rPr>
  </w:style>
  <w:style w:type="paragraph" w:customStyle="1" w:styleId="Punkts">
    <w:name w:val="Punkts"/>
    <w:basedOn w:val="Normal1"/>
    <w:rsid w:val="003E66BF"/>
    <w:rPr>
      <w:rFonts w:ascii="Arial" w:hAnsi="Arial"/>
      <w:b/>
      <w:sz w:val="20"/>
    </w:rPr>
  </w:style>
  <w:style w:type="paragraph" w:customStyle="1" w:styleId="Apakpunkts">
    <w:name w:val="Apakšpunkts"/>
    <w:basedOn w:val="Normal1"/>
    <w:link w:val="ApakpunktsChar"/>
    <w:rsid w:val="003E66BF"/>
    <w:rPr>
      <w:rFonts w:ascii="Arial" w:eastAsia="Times New Roman" w:hAnsi="Arial" w:cstheme="minorBidi"/>
      <w:b/>
      <w:sz w:val="22"/>
      <w:lang w:eastAsia="en-US" w:bidi="ar-SA"/>
    </w:rPr>
  </w:style>
  <w:style w:type="paragraph" w:customStyle="1" w:styleId="Paragrfs">
    <w:name w:val="Paragrāfs"/>
    <w:basedOn w:val="Normal1"/>
    <w:next w:val="Normal1"/>
    <w:link w:val="ParagrfsChar"/>
    <w:rsid w:val="003E66BF"/>
    <w:pPr>
      <w:jc w:val="both"/>
    </w:pPr>
    <w:rPr>
      <w:rFonts w:ascii="Arial" w:eastAsia="Times New Roman" w:hAnsi="Arial" w:cstheme="minorBidi"/>
      <w:sz w:val="22"/>
      <w:lang w:eastAsia="en-US" w:bidi="ar-SA"/>
    </w:rPr>
  </w:style>
  <w:style w:type="paragraph" w:customStyle="1" w:styleId="Nosaukums1">
    <w:name w:val="Nosaukums1"/>
    <w:basedOn w:val="Normal1"/>
    <w:next w:val="Normal1"/>
    <w:link w:val="TitleChar"/>
    <w:qFormat/>
    <w:rsid w:val="003E66BF"/>
    <w:pPr>
      <w:contextualSpacing/>
    </w:pPr>
    <w:rPr>
      <w:rFonts w:ascii="Cambria" w:eastAsia="Times New Roman" w:hAnsi="Cambria" w:cs="Times New Roman"/>
      <w:color w:val="000000"/>
      <w:sz w:val="56"/>
      <w:szCs w:val="56"/>
      <w:lang w:eastAsia="en-US" w:bidi="ar-SA"/>
    </w:rPr>
  </w:style>
  <w:style w:type="paragraph" w:customStyle="1" w:styleId="Rindkopa">
    <w:name w:val="Rindkopa"/>
    <w:basedOn w:val="Normal1"/>
    <w:next w:val="Punkts"/>
    <w:rsid w:val="003E66BF"/>
    <w:pPr>
      <w:ind w:left="851"/>
      <w:jc w:val="both"/>
    </w:pPr>
    <w:rPr>
      <w:rFonts w:ascii="Arial" w:hAnsi="Arial"/>
      <w:sz w:val="20"/>
    </w:rPr>
  </w:style>
  <w:style w:type="paragraph" w:customStyle="1" w:styleId="Level2">
    <w:name w:val="Level 2"/>
    <w:basedOn w:val="Normal1"/>
    <w:next w:val="Normal1"/>
    <w:uiPriority w:val="99"/>
    <w:rsid w:val="003E66BF"/>
    <w:pPr>
      <w:spacing w:after="210" w:line="264" w:lineRule="auto"/>
      <w:jc w:val="both"/>
      <w:outlineLvl w:val="1"/>
    </w:pPr>
    <w:rPr>
      <w:rFonts w:ascii="Arial" w:hAnsi="Arial" w:cs="Arial"/>
      <w:sz w:val="21"/>
      <w:szCs w:val="21"/>
      <w:lang w:val="en-GB" w:eastAsia="en-US"/>
    </w:rPr>
  </w:style>
  <w:style w:type="paragraph" w:customStyle="1" w:styleId="tv213">
    <w:name w:val="tv213"/>
    <w:basedOn w:val="Normal1"/>
    <w:rsid w:val="003E66BF"/>
    <w:pPr>
      <w:spacing w:before="280" w:after="280"/>
    </w:pPr>
    <w:rPr>
      <w:lang w:val="en-GB" w:eastAsia="en-GB"/>
    </w:rPr>
  </w:style>
  <w:style w:type="paragraph" w:customStyle="1" w:styleId="ApakpunktsRakstz">
    <w:name w:val="Apakšpunkts Rakstz."/>
    <w:basedOn w:val="Normal1"/>
    <w:rsid w:val="003E66BF"/>
    <w:pPr>
      <w:tabs>
        <w:tab w:val="left" w:pos="993"/>
      </w:tabs>
      <w:ind w:left="993" w:hanging="851"/>
    </w:pPr>
    <w:rPr>
      <w:rFonts w:ascii="Arial" w:hAnsi="Arial"/>
      <w:b/>
      <w:sz w:val="20"/>
    </w:rPr>
  </w:style>
  <w:style w:type="paragraph" w:customStyle="1" w:styleId="Style2">
    <w:name w:val="Style2"/>
    <w:basedOn w:val="Normal1"/>
    <w:uiPriority w:val="99"/>
    <w:rsid w:val="003E66BF"/>
    <w:rPr>
      <w:lang w:eastAsia="en-US"/>
    </w:rPr>
  </w:style>
  <w:style w:type="paragraph" w:customStyle="1" w:styleId="Atsauce">
    <w:name w:val="Atsauce"/>
    <w:basedOn w:val="Vresteksts"/>
    <w:uiPriority w:val="99"/>
    <w:rsid w:val="003E66BF"/>
    <w:rPr>
      <w:rFonts w:ascii="Arial" w:hAnsi="Arial" w:cs="Arial"/>
      <w:sz w:val="16"/>
      <w:szCs w:val="16"/>
      <w:lang w:eastAsia="en-US"/>
    </w:rPr>
  </w:style>
  <w:style w:type="paragraph" w:customStyle="1" w:styleId="Default">
    <w:name w:val="Default"/>
    <w:rsid w:val="003E66BF"/>
    <w:pPr>
      <w:suppressAutoHyphens/>
      <w:spacing w:after="0" w:line="240" w:lineRule="auto"/>
    </w:pPr>
    <w:rPr>
      <w:rFonts w:ascii="Times New Roman" w:eastAsia="Times New Roman" w:hAnsi="Times New Roman" w:cs="Times New Roman"/>
      <w:color w:val="000000"/>
      <w:sz w:val="24"/>
      <w:szCs w:val="24"/>
      <w:lang w:val="ru-RU" w:eastAsia="ru-RU"/>
    </w:rPr>
  </w:style>
  <w:style w:type="paragraph" w:customStyle="1" w:styleId="Virsjais">
    <w:name w:val="Virsējais"/>
    <w:basedOn w:val="Sarakstarindkopa"/>
    <w:qFormat/>
    <w:rsid w:val="003E66BF"/>
    <w:pPr>
      <w:widowControl w:val="0"/>
      <w:suppressAutoHyphens/>
      <w:spacing w:after="0" w:line="240" w:lineRule="auto"/>
      <w:jc w:val="both"/>
      <w:textAlignment w:val="baseline"/>
      <w:outlineLvl w:val="0"/>
    </w:pPr>
    <w:rPr>
      <w:rFonts w:ascii="Times New Roman" w:eastAsia="Arial Unicode MS" w:hAnsi="Times New Roman" w:cs="Arial Unicode MS"/>
      <w:b/>
      <w:sz w:val="24"/>
      <w:szCs w:val="24"/>
      <w:lang w:bidi="hi-IN"/>
    </w:rPr>
  </w:style>
  <w:style w:type="paragraph" w:customStyle="1" w:styleId="tv2131">
    <w:name w:val="tv2131"/>
    <w:basedOn w:val="Normal1"/>
    <w:rsid w:val="003E66BF"/>
    <w:pPr>
      <w:spacing w:line="360" w:lineRule="auto"/>
      <w:ind w:firstLine="133"/>
    </w:pPr>
    <w:rPr>
      <w:color w:val="414142"/>
      <w:sz w:val="9"/>
      <w:szCs w:val="9"/>
      <w:lang w:val="en-US" w:eastAsia="en-US"/>
    </w:rPr>
  </w:style>
  <w:style w:type="paragraph" w:styleId="Paraststmeklis">
    <w:name w:val="Normal (Web)"/>
    <w:basedOn w:val="Normal1"/>
    <w:uiPriority w:val="99"/>
    <w:semiHidden/>
    <w:unhideWhenUsed/>
    <w:rsid w:val="003E66BF"/>
  </w:style>
  <w:style w:type="paragraph" w:customStyle="1" w:styleId="Bullet">
    <w:name w:val="Bullet"/>
    <w:basedOn w:val="Normal1"/>
    <w:uiPriority w:val="99"/>
    <w:rsid w:val="003E66BF"/>
    <w:pPr>
      <w:spacing w:before="80" w:after="120" w:line="280" w:lineRule="atLeast"/>
    </w:pPr>
    <w:rPr>
      <w:rFonts w:ascii="Arial" w:hAnsi="Arial"/>
      <w:sz w:val="20"/>
      <w:szCs w:val="20"/>
      <w:lang w:val="en-GB" w:eastAsia="en-US"/>
    </w:rPr>
  </w:style>
  <w:style w:type="paragraph" w:styleId="Pamatteksts2">
    <w:name w:val="Body Text 2"/>
    <w:basedOn w:val="Normal1"/>
    <w:link w:val="Pamatteksts2Rakstz"/>
    <w:uiPriority w:val="99"/>
    <w:semiHidden/>
    <w:unhideWhenUsed/>
    <w:rsid w:val="003E66BF"/>
    <w:pPr>
      <w:spacing w:after="120" w:line="480" w:lineRule="auto"/>
    </w:pPr>
    <w:rPr>
      <w:rFonts w:eastAsia="Times New Roman" w:cs="Times New Roman"/>
      <w:lang w:eastAsia="lv-LV" w:bidi="ar-SA"/>
    </w:rPr>
  </w:style>
  <w:style w:type="character" w:customStyle="1" w:styleId="BodyText2Char1">
    <w:name w:val="Body Text 2 Char1"/>
    <w:basedOn w:val="Noklusjumarindkopasfonts"/>
    <w:uiPriority w:val="99"/>
    <w:semiHidden/>
    <w:rsid w:val="003E66BF"/>
  </w:style>
  <w:style w:type="paragraph" w:customStyle="1" w:styleId="Olita1">
    <w:name w:val="Olita 1"/>
    <w:basedOn w:val="Normal1"/>
    <w:qFormat/>
    <w:rsid w:val="003E66BF"/>
    <w:pPr>
      <w:spacing w:line="100" w:lineRule="atLeast"/>
      <w:jc w:val="both"/>
    </w:pPr>
    <w:rPr>
      <w:rFonts w:cs="Times New Roman"/>
      <w:b/>
      <w:bCs/>
      <w:color w:val="000000"/>
      <w:lang w:val="en-GB"/>
    </w:rPr>
  </w:style>
  <w:style w:type="paragraph" w:customStyle="1" w:styleId="Punktas1">
    <w:name w:val="Punktas 1"/>
    <w:basedOn w:val="Normal1"/>
    <w:autoRedefine/>
    <w:rsid w:val="003E66BF"/>
    <w:pPr>
      <w:ind w:firstLine="568"/>
      <w:jc w:val="both"/>
    </w:pPr>
    <w:rPr>
      <w:rFonts w:eastAsia="Calibri"/>
      <w:bCs/>
      <w:lang w:val="lt-LT" w:eastAsia="en-US"/>
    </w:rPr>
  </w:style>
  <w:style w:type="paragraph" w:customStyle="1" w:styleId="Nodaa">
    <w:name w:val="Nodaļa"/>
    <w:basedOn w:val="Normal1"/>
    <w:rsid w:val="003E66BF"/>
    <w:rPr>
      <w:rFonts w:ascii="Arial" w:hAnsi="Arial" w:cs="Arial"/>
      <w:b/>
      <w:bCs/>
      <w:sz w:val="20"/>
      <w:lang w:eastAsia="en-US"/>
    </w:rPr>
  </w:style>
  <w:style w:type="paragraph" w:styleId="Tekstabloks">
    <w:name w:val="Block Text"/>
    <w:basedOn w:val="Normal1"/>
    <w:uiPriority w:val="99"/>
    <w:rsid w:val="003E66BF"/>
    <w:pPr>
      <w:ind w:left="-284" w:right="-380" w:firstLine="568"/>
      <w:jc w:val="both"/>
    </w:pPr>
    <w:rPr>
      <w:lang w:eastAsia="en-US"/>
    </w:rPr>
  </w:style>
  <w:style w:type="paragraph" w:customStyle="1" w:styleId="Pamattekstaatkpe">
    <w:name w:val="Pamatteksta atkāpe"/>
    <w:basedOn w:val="Normal1"/>
    <w:link w:val="BodyTextIndentChar"/>
    <w:uiPriority w:val="99"/>
    <w:rsid w:val="003E66BF"/>
    <w:pPr>
      <w:spacing w:after="120"/>
      <w:ind w:left="283"/>
    </w:pPr>
    <w:rPr>
      <w:rFonts w:eastAsiaTheme="minorHAnsi" w:cstheme="minorBidi"/>
      <w:sz w:val="22"/>
      <w:szCs w:val="22"/>
      <w:lang w:val="en-GB" w:eastAsia="en-US" w:bidi="ar-SA"/>
    </w:rPr>
  </w:style>
  <w:style w:type="paragraph" w:styleId="Bezatstarpm">
    <w:name w:val="No Spacing"/>
    <w:uiPriority w:val="99"/>
    <w:qFormat/>
    <w:rsid w:val="003E66BF"/>
    <w:pPr>
      <w:widowControl w:val="0"/>
      <w:suppressAutoHyphens/>
      <w:spacing w:after="0" w:line="240" w:lineRule="auto"/>
    </w:pPr>
    <w:rPr>
      <w:rFonts w:ascii="Times New Roman" w:eastAsia="Times New Roman" w:hAnsi="Times New Roman" w:cs="Times New Roman"/>
      <w:sz w:val="24"/>
      <w:szCs w:val="20"/>
      <w:lang w:val="en-GB" w:eastAsia="lv-LV"/>
    </w:rPr>
  </w:style>
  <w:style w:type="paragraph" w:customStyle="1" w:styleId="Saturardtjs">
    <w:name w:val="Satura rādītājs"/>
    <w:basedOn w:val="Normal1"/>
    <w:rsid w:val="003E66BF"/>
    <w:pPr>
      <w:suppressLineNumbers/>
    </w:pPr>
    <w:rPr>
      <w:lang w:val="en-US"/>
    </w:rPr>
  </w:style>
  <w:style w:type="paragraph" w:customStyle="1" w:styleId="Olita2">
    <w:name w:val="Olita 2"/>
    <w:qFormat/>
    <w:rsid w:val="003E66BF"/>
    <w:pPr>
      <w:widowControl w:val="0"/>
      <w:suppressAutoHyphens/>
      <w:spacing w:after="0" w:line="100" w:lineRule="atLeast"/>
      <w:jc w:val="both"/>
      <w:textAlignment w:val="baseline"/>
    </w:pPr>
    <w:rPr>
      <w:rFonts w:ascii="Times New Roman" w:eastAsia="Times New Roman" w:hAnsi="Times New Roman" w:cs="Times New Roman"/>
      <w:b/>
      <w:bCs/>
      <w:sz w:val="24"/>
      <w:szCs w:val="24"/>
      <w:lang w:val="en-US" w:eastAsia="zh-CN" w:bidi="hi-IN"/>
    </w:rPr>
  </w:style>
  <w:style w:type="paragraph" w:customStyle="1" w:styleId="BodyText21">
    <w:name w:val="Body Text 21"/>
    <w:basedOn w:val="Normal1"/>
    <w:uiPriority w:val="99"/>
    <w:rsid w:val="003E66BF"/>
    <w:rPr>
      <w:rFonts w:ascii="Arial" w:hAnsi="Arial"/>
      <w:sz w:val="22"/>
      <w:szCs w:val="20"/>
      <w:lang w:val="en-GB" w:eastAsia="en-US"/>
    </w:rPr>
  </w:style>
  <w:style w:type="paragraph" w:customStyle="1" w:styleId="Vre">
    <w:name w:val="Vēre"/>
    <w:basedOn w:val="Normal1"/>
    <w:rsid w:val="003E66BF"/>
  </w:style>
  <w:style w:type="numbering" w:customStyle="1" w:styleId="WW8Num38">
    <w:name w:val="WW8Num38"/>
    <w:rsid w:val="003E66BF"/>
  </w:style>
  <w:style w:type="numbering" w:customStyle="1" w:styleId="WW8Num8">
    <w:name w:val="WW8Num8"/>
    <w:rsid w:val="003E66BF"/>
  </w:style>
  <w:style w:type="numbering" w:customStyle="1" w:styleId="WW8Num20">
    <w:name w:val="WW8Num20"/>
    <w:rsid w:val="003E66BF"/>
  </w:style>
  <w:style w:type="numbering" w:customStyle="1" w:styleId="WW8Num21">
    <w:name w:val="WW8Num21"/>
    <w:rsid w:val="003E66BF"/>
  </w:style>
  <w:style w:type="numbering" w:customStyle="1" w:styleId="WW8Num22">
    <w:name w:val="WW8Num22"/>
    <w:rsid w:val="003E66BF"/>
  </w:style>
  <w:style w:type="numbering" w:customStyle="1" w:styleId="WW8Num23">
    <w:name w:val="WW8Num23"/>
    <w:rsid w:val="003E66BF"/>
  </w:style>
  <w:style w:type="numbering" w:customStyle="1" w:styleId="WW8Num25">
    <w:name w:val="WW8Num25"/>
    <w:rsid w:val="003E66BF"/>
  </w:style>
  <w:style w:type="numbering" w:customStyle="1" w:styleId="WW8Num26">
    <w:name w:val="WW8Num26"/>
    <w:rsid w:val="003E66BF"/>
  </w:style>
  <w:style w:type="numbering" w:customStyle="1" w:styleId="WW8Num32">
    <w:name w:val="WW8Num32"/>
    <w:rsid w:val="003E66BF"/>
  </w:style>
  <w:style w:type="numbering" w:customStyle="1" w:styleId="WW8Num33">
    <w:name w:val="WW8Num33"/>
    <w:rsid w:val="003E66BF"/>
  </w:style>
  <w:style w:type="numbering" w:customStyle="1" w:styleId="WW8Num35">
    <w:name w:val="WW8Num35"/>
    <w:rsid w:val="003E66BF"/>
  </w:style>
  <w:style w:type="numbering" w:customStyle="1" w:styleId="WW8Num36">
    <w:name w:val="WW8Num36"/>
    <w:rsid w:val="003E66BF"/>
  </w:style>
  <w:style w:type="numbering" w:customStyle="1" w:styleId="WW8Num45">
    <w:name w:val="WW8Num45"/>
    <w:rsid w:val="003E66BF"/>
  </w:style>
  <w:style w:type="numbering" w:customStyle="1" w:styleId="WW8Num87">
    <w:name w:val="WW8Num87"/>
    <w:rsid w:val="003E66BF"/>
  </w:style>
  <w:style w:type="table" w:styleId="Reatabula">
    <w:name w:val="Table Grid"/>
    <w:basedOn w:val="Parastatabula"/>
    <w:uiPriority w:val="59"/>
    <w:rsid w:val="003E66B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3E66BF"/>
    <w:rPr>
      <w:color w:val="954F72" w:themeColor="followedHyperlink"/>
      <w:u w:val="single"/>
    </w:rPr>
  </w:style>
  <w:style w:type="paragraph" w:styleId="Prskatjums">
    <w:name w:val="Revision"/>
    <w:hidden/>
    <w:uiPriority w:val="99"/>
    <w:semiHidden/>
    <w:rsid w:val="00B04D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5934">
      <w:bodyDiv w:val="1"/>
      <w:marLeft w:val="0"/>
      <w:marRight w:val="0"/>
      <w:marTop w:val="0"/>
      <w:marBottom w:val="0"/>
      <w:divBdr>
        <w:top w:val="none" w:sz="0" w:space="0" w:color="auto"/>
        <w:left w:val="none" w:sz="0" w:space="0" w:color="auto"/>
        <w:bottom w:val="none" w:sz="0" w:space="0" w:color="auto"/>
        <w:right w:val="none" w:sz="0" w:space="0" w:color="auto"/>
      </w:divBdr>
    </w:div>
    <w:div w:id="26755661">
      <w:bodyDiv w:val="1"/>
      <w:marLeft w:val="0"/>
      <w:marRight w:val="0"/>
      <w:marTop w:val="0"/>
      <w:marBottom w:val="0"/>
      <w:divBdr>
        <w:top w:val="none" w:sz="0" w:space="0" w:color="auto"/>
        <w:left w:val="none" w:sz="0" w:space="0" w:color="auto"/>
        <w:bottom w:val="none" w:sz="0" w:space="0" w:color="auto"/>
        <w:right w:val="none" w:sz="0" w:space="0" w:color="auto"/>
      </w:divBdr>
    </w:div>
    <w:div w:id="60636167">
      <w:bodyDiv w:val="1"/>
      <w:marLeft w:val="0"/>
      <w:marRight w:val="0"/>
      <w:marTop w:val="0"/>
      <w:marBottom w:val="0"/>
      <w:divBdr>
        <w:top w:val="none" w:sz="0" w:space="0" w:color="auto"/>
        <w:left w:val="none" w:sz="0" w:space="0" w:color="auto"/>
        <w:bottom w:val="none" w:sz="0" w:space="0" w:color="auto"/>
        <w:right w:val="none" w:sz="0" w:space="0" w:color="auto"/>
      </w:divBdr>
    </w:div>
    <w:div w:id="283585500">
      <w:bodyDiv w:val="1"/>
      <w:marLeft w:val="0"/>
      <w:marRight w:val="0"/>
      <w:marTop w:val="0"/>
      <w:marBottom w:val="0"/>
      <w:divBdr>
        <w:top w:val="none" w:sz="0" w:space="0" w:color="auto"/>
        <w:left w:val="none" w:sz="0" w:space="0" w:color="auto"/>
        <w:bottom w:val="none" w:sz="0" w:space="0" w:color="auto"/>
        <w:right w:val="none" w:sz="0" w:space="0" w:color="auto"/>
      </w:divBdr>
    </w:div>
    <w:div w:id="300499097">
      <w:bodyDiv w:val="1"/>
      <w:marLeft w:val="0"/>
      <w:marRight w:val="0"/>
      <w:marTop w:val="0"/>
      <w:marBottom w:val="0"/>
      <w:divBdr>
        <w:top w:val="none" w:sz="0" w:space="0" w:color="auto"/>
        <w:left w:val="none" w:sz="0" w:space="0" w:color="auto"/>
        <w:bottom w:val="none" w:sz="0" w:space="0" w:color="auto"/>
        <w:right w:val="none" w:sz="0" w:space="0" w:color="auto"/>
      </w:divBdr>
    </w:div>
    <w:div w:id="560865477">
      <w:bodyDiv w:val="1"/>
      <w:marLeft w:val="0"/>
      <w:marRight w:val="0"/>
      <w:marTop w:val="0"/>
      <w:marBottom w:val="0"/>
      <w:divBdr>
        <w:top w:val="none" w:sz="0" w:space="0" w:color="auto"/>
        <w:left w:val="none" w:sz="0" w:space="0" w:color="auto"/>
        <w:bottom w:val="none" w:sz="0" w:space="0" w:color="auto"/>
        <w:right w:val="none" w:sz="0" w:space="0" w:color="auto"/>
      </w:divBdr>
    </w:div>
    <w:div w:id="577905139">
      <w:bodyDiv w:val="1"/>
      <w:marLeft w:val="0"/>
      <w:marRight w:val="0"/>
      <w:marTop w:val="0"/>
      <w:marBottom w:val="0"/>
      <w:divBdr>
        <w:top w:val="none" w:sz="0" w:space="0" w:color="auto"/>
        <w:left w:val="none" w:sz="0" w:space="0" w:color="auto"/>
        <w:bottom w:val="none" w:sz="0" w:space="0" w:color="auto"/>
        <w:right w:val="none" w:sz="0" w:space="0" w:color="auto"/>
      </w:divBdr>
    </w:div>
    <w:div w:id="601646956">
      <w:bodyDiv w:val="1"/>
      <w:marLeft w:val="0"/>
      <w:marRight w:val="0"/>
      <w:marTop w:val="0"/>
      <w:marBottom w:val="0"/>
      <w:divBdr>
        <w:top w:val="none" w:sz="0" w:space="0" w:color="auto"/>
        <w:left w:val="none" w:sz="0" w:space="0" w:color="auto"/>
        <w:bottom w:val="none" w:sz="0" w:space="0" w:color="auto"/>
        <w:right w:val="none" w:sz="0" w:space="0" w:color="auto"/>
      </w:divBdr>
    </w:div>
    <w:div w:id="632684603">
      <w:bodyDiv w:val="1"/>
      <w:marLeft w:val="0"/>
      <w:marRight w:val="0"/>
      <w:marTop w:val="0"/>
      <w:marBottom w:val="0"/>
      <w:divBdr>
        <w:top w:val="none" w:sz="0" w:space="0" w:color="auto"/>
        <w:left w:val="none" w:sz="0" w:space="0" w:color="auto"/>
        <w:bottom w:val="none" w:sz="0" w:space="0" w:color="auto"/>
        <w:right w:val="none" w:sz="0" w:space="0" w:color="auto"/>
      </w:divBdr>
    </w:div>
    <w:div w:id="650061050">
      <w:bodyDiv w:val="1"/>
      <w:marLeft w:val="0"/>
      <w:marRight w:val="0"/>
      <w:marTop w:val="0"/>
      <w:marBottom w:val="0"/>
      <w:divBdr>
        <w:top w:val="none" w:sz="0" w:space="0" w:color="auto"/>
        <w:left w:val="none" w:sz="0" w:space="0" w:color="auto"/>
        <w:bottom w:val="none" w:sz="0" w:space="0" w:color="auto"/>
        <w:right w:val="none" w:sz="0" w:space="0" w:color="auto"/>
      </w:divBdr>
    </w:div>
    <w:div w:id="947153548">
      <w:bodyDiv w:val="1"/>
      <w:marLeft w:val="0"/>
      <w:marRight w:val="0"/>
      <w:marTop w:val="0"/>
      <w:marBottom w:val="0"/>
      <w:divBdr>
        <w:top w:val="none" w:sz="0" w:space="0" w:color="auto"/>
        <w:left w:val="none" w:sz="0" w:space="0" w:color="auto"/>
        <w:bottom w:val="none" w:sz="0" w:space="0" w:color="auto"/>
        <w:right w:val="none" w:sz="0" w:space="0" w:color="auto"/>
      </w:divBdr>
      <w:divsChild>
        <w:div w:id="478233659">
          <w:marLeft w:val="0"/>
          <w:marRight w:val="0"/>
          <w:marTop w:val="240"/>
          <w:marBottom w:val="0"/>
          <w:divBdr>
            <w:top w:val="none" w:sz="0" w:space="0" w:color="auto"/>
            <w:left w:val="none" w:sz="0" w:space="0" w:color="auto"/>
            <w:bottom w:val="none" w:sz="0" w:space="0" w:color="auto"/>
            <w:right w:val="none" w:sz="0" w:space="0" w:color="auto"/>
          </w:divBdr>
        </w:div>
      </w:divsChild>
    </w:div>
    <w:div w:id="966665258">
      <w:bodyDiv w:val="1"/>
      <w:marLeft w:val="0"/>
      <w:marRight w:val="0"/>
      <w:marTop w:val="0"/>
      <w:marBottom w:val="0"/>
      <w:divBdr>
        <w:top w:val="none" w:sz="0" w:space="0" w:color="auto"/>
        <w:left w:val="none" w:sz="0" w:space="0" w:color="auto"/>
        <w:bottom w:val="none" w:sz="0" w:space="0" w:color="auto"/>
        <w:right w:val="none" w:sz="0" w:space="0" w:color="auto"/>
      </w:divBdr>
    </w:div>
    <w:div w:id="979849755">
      <w:bodyDiv w:val="1"/>
      <w:marLeft w:val="0"/>
      <w:marRight w:val="0"/>
      <w:marTop w:val="0"/>
      <w:marBottom w:val="0"/>
      <w:divBdr>
        <w:top w:val="none" w:sz="0" w:space="0" w:color="auto"/>
        <w:left w:val="none" w:sz="0" w:space="0" w:color="auto"/>
        <w:bottom w:val="none" w:sz="0" w:space="0" w:color="auto"/>
        <w:right w:val="none" w:sz="0" w:space="0" w:color="auto"/>
      </w:divBdr>
    </w:div>
    <w:div w:id="1123384858">
      <w:bodyDiv w:val="1"/>
      <w:marLeft w:val="0"/>
      <w:marRight w:val="0"/>
      <w:marTop w:val="0"/>
      <w:marBottom w:val="0"/>
      <w:divBdr>
        <w:top w:val="none" w:sz="0" w:space="0" w:color="auto"/>
        <w:left w:val="none" w:sz="0" w:space="0" w:color="auto"/>
        <w:bottom w:val="none" w:sz="0" w:space="0" w:color="auto"/>
        <w:right w:val="none" w:sz="0" w:space="0" w:color="auto"/>
      </w:divBdr>
    </w:div>
    <w:div w:id="1241136105">
      <w:bodyDiv w:val="1"/>
      <w:marLeft w:val="0"/>
      <w:marRight w:val="0"/>
      <w:marTop w:val="0"/>
      <w:marBottom w:val="0"/>
      <w:divBdr>
        <w:top w:val="none" w:sz="0" w:space="0" w:color="auto"/>
        <w:left w:val="none" w:sz="0" w:space="0" w:color="auto"/>
        <w:bottom w:val="none" w:sz="0" w:space="0" w:color="auto"/>
        <w:right w:val="none" w:sz="0" w:space="0" w:color="auto"/>
      </w:divBdr>
    </w:div>
    <w:div w:id="1486897675">
      <w:bodyDiv w:val="1"/>
      <w:marLeft w:val="0"/>
      <w:marRight w:val="0"/>
      <w:marTop w:val="0"/>
      <w:marBottom w:val="0"/>
      <w:divBdr>
        <w:top w:val="none" w:sz="0" w:space="0" w:color="auto"/>
        <w:left w:val="none" w:sz="0" w:space="0" w:color="auto"/>
        <w:bottom w:val="none" w:sz="0" w:space="0" w:color="auto"/>
        <w:right w:val="none" w:sz="0" w:space="0" w:color="auto"/>
      </w:divBdr>
    </w:div>
    <w:div w:id="1589734188">
      <w:bodyDiv w:val="1"/>
      <w:marLeft w:val="0"/>
      <w:marRight w:val="0"/>
      <w:marTop w:val="0"/>
      <w:marBottom w:val="0"/>
      <w:divBdr>
        <w:top w:val="none" w:sz="0" w:space="0" w:color="auto"/>
        <w:left w:val="none" w:sz="0" w:space="0" w:color="auto"/>
        <w:bottom w:val="none" w:sz="0" w:space="0" w:color="auto"/>
        <w:right w:val="none" w:sz="0" w:space="0" w:color="auto"/>
      </w:divBdr>
    </w:div>
    <w:div w:id="1730641492">
      <w:bodyDiv w:val="1"/>
      <w:marLeft w:val="0"/>
      <w:marRight w:val="0"/>
      <w:marTop w:val="0"/>
      <w:marBottom w:val="0"/>
      <w:divBdr>
        <w:top w:val="none" w:sz="0" w:space="0" w:color="auto"/>
        <w:left w:val="none" w:sz="0" w:space="0" w:color="auto"/>
        <w:bottom w:val="none" w:sz="0" w:space="0" w:color="auto"/>
        <w:right w:val="none" w:sz="0" w:space="0" w:color="auto"/>
      </w:divBdr>
    </w:div>
    <w:div w:id="1796945875">
      <w:bodyDiv w:val="1"/>
      <w:marLeft w:val="0"/>
      <w:marRight w:val="0"/>
      <w:marTop w:val="0"/>
      <w:marBottom w:val="0"/>
      <w:divBdr>
        <w:top w:val="none" w:sz="0" w:space="0" w:color="auto"/>
        <w:left w:val="none" w:sz="0" w:space="0" w:color="auto"/>
        <w:bottom w:val="none" w:sz="0" w:space="0" w:color="auto"/>
        <w:right w:val="none" w:sz="0" w:space="0" w:color="auto"/>
      </w:divBdr>
    </w:div>
    <w:div w:id="181498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0DADD-5927-4F82-94A3-F3C76D2A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16</Pages>
  <Words>5954</Words>
  <Characters>33942</Characters>
  <Application>Microsoft Office Word</Application>
  <DocSecurity>0</DocSecurity>
  <Lines>282</Lines>
  <Paragraphs>79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Limbažu siltums</cp:lastModifiedBy>
  <cp:revision>5</cp:revision>
  <cp:lastPrinted>2020-09-09T08:47:00Z</cp:lastPrinted>
  <dcterms:created xsi:type="dcterms:W3CDTF">2025-02-03T15:13:00Z</dcterms:created>
  <dcterms:modified xsi:type="dcterms:W3CDTF">2025-02-05T11:05:00Z</dcterms:modified>
</cp:coreProperties>
</file>